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exact"/>
        <w:jc w:val="center"/>
        <w:rPr>
          <w:rFonts w:ascii="宋体"/>
          <w:b/>
          <w:color w:val="000000"/>
          <w:sz w:val="30"/>
          <w:szCs w:val="30"/>
        </w:rPr>
      </w:pPr>
      <w:r>
        <w:rPr>
          <w:rFonts w:hint="eastAsia" w:ascii="宋体"/>
          <w:b/>
          <w:color w:val="000000"/>
          <w:sz w:val="30"/>
          <w:szCs w:val="30"/>
        </w:rPr>
        <w:t>修订《触媒用氧化锌》化工行业标准编制说明</w:t>
      </w:r>
    </w:p>
    <w:p>
      <w:pPr>
        <w:spacing w:before="156" w:beforeLines="50" w:after="156" w:afterLines="50" w:line="360" w:lineRule="exact"/>
        <w:jc w:val="center"/>
        <w:rPr>
          <w:rFonts w:ascii="宋体"/>
          <w:b/>
          <w:color w:val="000000"/>
          <w:sz w:val="30"/>
          <w:szCs w:val="30"/>
        </w:rPr>
      </w:pPr>
      <w:r>
        <w:rPr>
          <w:rFonts w:hint="eastAsia" w:ascii="宋体"/>
          <w:b/>
          <w:color w:val="000000"/>
          <w:sz w:val="30"/>
          <w:szCs w:val="30"/>
        </w:rPr>
        <w:t>（征求意见稿）</w:t>
      </w:r>
    </w:p>
    <w:p>
      <w:pPr>
        <w:pStyle w:val="21"/>
        <w:topLinePunct/>
        <w:autoSpaceDE/>
        <w:autoSpaceDN/>
        <w:spacing w:before="156" w:beforeLines="50" w:after="156" w:afterLines="50" w:line="360" w:lineRule="exact"/>
        <w:rPr>
          <w:rFonts w:eastAsia="黑体"/>
        </w:rPr>
      </w:pPr>
      <w:r>
        <w:rPr>
          <w:rFonts w:hint="eastAsia" w:eastAsia="黑体"/>
        </w:rPr>
        <w:t>任务来源</w:t>
      </w:r>
      <w:r>
        <w:rPr>
          <w:rFonts w:hint="eastAsia" w:ascii="黑体" w:eastAsia="黑体"/>
        </w:rPr>
        <w:t>及简要编制过程</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1</w:t>
      </w:r>
      <w:r>
        <w:rPr>
          <w:rFonts w:ascii="黑体" w:hAnsi="黑体" w:eastAsia="黑体"/>
        </w:rPr>
        <w:t xml:space="preserve">.1  </w:t>
      </w:r>
      <w:r>
        <w:rPr>
          <w:rFonts w:hint="eastAsia" w:ascii="黑体" w:hAnsi="黑体" w:eastAsia="黑体"/>
        </w:rPr>
        <w:t>任务来源</w:t>
      </w:r>
    </w:p>
    <w:p>
      <w:pPr>
        <w:widowControl/>
        <w:spacing w:line="360" w:lineRule="exact"/>
        <w:jc w:val="left"/>
        <w:outlineLvl w:val="0"/>
      </w:pPr>
      <w:r>
        <w:rPr>
          <w:rFonts w:hint="eastAsia"/>
        </w:rPr>
        <w:t xml:space="preserve">    根据国家工业和信息化部文件“工信厅科函〔2024〕18号《工业和信息化部办公厅关于印发2024年第一批行业标准制修订计划的通知》”的要求，于</w:t>
      </w:r>
      <w:r>
        <w:t>20</w:t>
      </w:r>
      <w:r>
        <w:rPr>
          <w:rFonts w:hint="eastAsia"/>
        </w:rPr>
        <w:t>25年9月15日前完成《触媒用氧化锌》化工行业标准的修订工作，计划编号为：2024-0169T-HG，本标准由全国化学标准化技术委员会无机化工分技术委员会</w:t>
      </w:r>
      <w:r>
        <w:rPr>
          <w:rFonts w:hAnsi="宋体"/>
          <w:color w:val="000000"/>
        </w:rPr>
        <w:t>（</w:t>
      </w:r>
      <w:r>
        <w:rPr>
          <w:color w:val="000000"/>
        </w:rPr>
        <w:t>SAC/TC63/SC1</w:t>
      </w:r>
      <w:r>
        <w:rPr>
          <w:rFonts w:hAnsi="宋体"/>
          <w:color w:val="000000"/>
        </w:rPr>
        <w:t>）</w:t>
      </w:r>
      <w:r>
        <w:rPr>
          <w:rFonts w:hint="eastAsia"/>
        </w:rPr>
        <w:t>归口。</w:t>
      </w:r>
    </w:p>
    <w:p>
      <w:pPr>
        <w:pStyle w:val="40"/>
        <w:spacing w:line="360" w:lineRule="exact"/>
        <w:ind w:firstLine="420"/>
      </w:pPr>
      <w:r>
        <w:rPr>
          <w:rFonts w:hint="eastAsia"/>
        </w:rPr>
        <w:t>主要起草单位有：</w:t>
      </w:r>
      <w:r>
        <w:rPr>
          <w:rFonts w:hint="eastAsia" w:ascii="Calibri" w:hAnsi="宋体"/>
          <w:color w:val="000000"/>
          <w:kern w:val="2"/>
          <w:szCs w:val="21"/>
        </w:rPr>
        <w:t>杭州广恒锌业有限公司、中海油天津化工研究设计院有限公司、江西广恒胶化科技有限公司、</w:t>
      </w:r>
      <w:r>
        <w:rPr>
          <w:rFonts w:hint="eastAsia" w:ascii="Calibri" w:hAnsi="宋体"/>
          <w:bCs/>
          <w:color w:val="000000"/>
          <w:kern w:val="2"/>
          <w:szCs w:val="21"/>
        </w:rPr>
        <w:t>山东汇苑锌品厂</w:t>
      </w:r>
      <w:r>
        <w:rPr>
          <w:rFonts w:hint="eastAsia" w:ascii="Calibri" w:hAnsi="宋体"/>
          <w:color w:val="000000"/>
          <w:kern w:val="2"/>
          <w:szCs w:val="21"/>
        </w:rPr>
        <w:t>、江西宝华锌业有限公司</w:t>
      </w:r>
      <w:r>
        <w:rPr>
          <w:rFonts w:hint="eastAsia" w:ascii="Calibri" w:hAnsi="宋体"/>
          <w:bCs/>
          <w:color w:val="000000"/>
          <w:kern w:val="2"/>
          <w:szCs w:val="21"/>
        </w:rPr>
        <w:t>、</w:t>
      </w:r>
      <w:r>
        <w:rPr>
          <w:rFonts w:hint="eastAsia" w:ascii="Calibri" w:hAnsi="宋体"/>
          <w:color w:val="000000"/>
          <w:kern w:val="2"/>
          <w:szCs w:val="21"/>
        </w:rPr>
        <w:t>济源市鲁泰纳米材料有限公司。</w:t>
      </w:r>
    </w:p>
    <w:p>
      <w:pPr>
        <w:pStyle w:val="21"/>
        <w:numPr>
          <w:ilvl w:val="0"/>
          <w:numId w:val="0"/>
        </w:numPr>
        <w:topLinePunct/>
        <w:autoSpaceDE/>
        <w:autoSpaceDN/>
        <w:spacing w:before="156" w:beforeLines="50" w:after="156" w:afterLines="50" w:line="360" w:lineRule="exact"/>
        <w:rPr>
          <w:rFonts w:ascii="黑体" w:eastAsia="黑体"/>
        </w:rPr>
      </w:pPr>
      <w:r>
        <w:rPr>
          <w:rFonts w:hint="eastAsia" w:ascii="黑体" w:hAnsi="黑体" w:eastAsia="黑体"/>
        </w:rPr>
        <w:t>1</w:t>
      </w:r>
      <w:r>
        <w:rPr>
          <w:rFonts w:ascii="黑体" w:hAnsi="黑体" w:eastAsia="黑体"/>
        </w:rPr>
        <w:t xml:space="preserve">.2  </w:t>
      </w:r>
      <w:r>
        <w:rPr>
          <w:rFonts w:hint="eastAsia" w:ascii="黑体" w:eastAsia="黑体"/>
        </w:rPr>
        <w:t>简要编制过程</w:t>
      </w:r>
    </w:p>
    <w:p>
      <w:pPr>
        <w:pStyle w:val="21"/>
        <w:numPr>
          <w:ilvl w:val="0"/>
          <w:numId w:val="0"/>
        </w:numPr>
        <w:topLinePunct/>
        <w:autoSpaceDE/>
        <w:autoSpaceDN/>
        <w:spacing w:before="156" w:beforeLines="50" w:after="156" w:afterLines="50" w:line="360" w:lineRule="exact"/>
        <w:rPr>
          <w:rFonts w:ascii="黑体" w:eastAsia="黑体"/>
        </w:rPr>
      </w:pPr>
      <w:r>
        <w:rPr>
          <w:rFonts w:hint="eastAsia" w:ascii="黑体" w:eastAsia="黑体"/>
        </w:rPr>
        <w:t>1</w:t>
      </w:r>
      <w:r>
        <w:rPr>
          <w:rFonts w:ascii="黑体" w:eastAsia="黑体"/>
        </w:rPr>
        <w:t xml:space="preserve">.2.1  </w:t>
      </w:r>
      <w:r>
        <w:rPr>
          <w:rFonts w:hint="eastAsia" w:ascii="黑体" w:eastAsia="黑体"/>
        </w:rPr>
        <w:t>调研阶段</w:t>
      </w:r>
    </w:p>
    <w:p>
      <w:pPr>
        <w:widowControl/>
        <w:spacing w:line="360" w:lineRule="exact"/>
        <w:ind w:firstLine="420" w:firstLineChars="200"/>
        <w:outlineLvl w:val="0"/>
        <w:rPr>
          <w:szCs w:val="21"/>
        </w:rPr>
      </w:pPr>
      <w:r>
        <w:rPr>
          <w:rFonts w:hint="eastAsia"/>
          <w:color w:val="000000"/>
        </w:rPr>
        <w:t>全国化学标准化技术委员会无机化工分技术委员会</w:t>
      </w:r>
      <w:r>
        <w:rPr>
          <w:rFonts w:hAnsi="宋体"/>
          <w:color w:val="000000"/>
        </w:rPr>
        <w:t>（</w:t>
      </w:r>
      <w:r>
        <w:rPr>
          <w:color w:val="000000"/>
        </w:rPr>
        <w:t>SAC/TC63/SC1</w:t>
      </w:r>
      <w:r>
        <w:rPr>
          <w:rFonts w:hAnsi="宋体"/>
          <w:color w:val="000000"/>
        </w:rPr>
        <w:t>）</w:t>
      </w:r>
      <w:r>
        <w:rPr>
          <w:rFonts w:hint="eastAsia"/>
          <w:color w:val="000000"/>
        </w:rPr>
        <w:t>接到</w:t>
      </w:r>
      <w:r>
        <w:rPr>
          <w:rFonts w:hint="eastAsia"/>
        </w:rPr>
        <w:t>国家工业和信息化部文件“工信厅科函〔2024〕18号《工业和信息化部办公厅关于印发2024年第一批行业标准制修订计划的通知》”</w:t>
      </w:r>
      <w:r>
        <w:rPr>
          <w:rFonts w:hint="eastAsia"/>
          <w:color w:val="000000"/>
          <w:shd w:val="clear" w:color="auto" w:fill="FFFFFF"/>
        </w:rPr>
        <w:t>后</w:t>
      </w:r>
      <w:r>
        <w:rPr>
          <w:rFonts w:hint="eastAsia"/>
        </w:rPr>
        <w:t>，全国化学标准化技术委员会无机化工分技术委员会</w:t>
      </w:r>
      <w:r>
        <w:rPr>
          <w:rFonts w:hAnsi="宋体"/>
          <w:color w:val="000000"/>
        </w:rPr>
        <w:t>（</w:t>
      </w:r>
      <w:r>
        <w:rPr>
          <w:color w:val="000000"/>
        </w:rPr>
        <w:t>SAC/TC63/SC1</w:t>
      </w:r>
      <w:r>
        <w:rPr>
          <w:rFonts w:hAnsi="宋体"/>
          <w:color w:val="000000"/>
        </w:rPr>
        <w:t>）</w:t>
      </w:r>
      <w:r>
        <w:rPr>
          <w:rFonts w:hint="eastAsia"/>
          <w:color w:val="000000"/>
        </w:rPr>
        <w:t>即展开了《</w:t>
      </w:r>
      <w:r>
        <w:rPr>
          <w:rFonts w:hint="eastAsia"/>
        </w:rPr>
        <w:t>触媒用氧化锌</w:t>
      </w:r>
      <w:r>
        <w:rPr>
          <w:rFonts w:hint="eastAsia"/>
          <w:color w:val="000000"/>
        </w:rPr>
        <w:t>》化工行业标准修订的前期准备工作</w:t>
      </w:r>
      <w:r>
        <w:rPr>
          <w:rFonts w:hint="eastAsia"/>
          <w:color w:val="000000" w:themeColor="text1"/>
          <w:szCs w:val="21"/>
          <w14:textFill>
            <w14:solidFill>
              <w14:schemeClr w14:val="tx1"/>
            </w14:solidFill>
          </w14:textFill>
        </w:rPr>
        <w:t>，</w:t>
      </w:r>
      <w:r>
        <w:rPr>
          <w:rFonts w:hint="eastAsia"/>
          <w:color w:val="000000"/>
        </w:rPr>
        <w:t>向各有关生产企业发制标调查函，广泛征求行业内企业、用户对标准修订的意见，查阅相关资料，整理归纳分析总结回函意见，</w:t>
      </w:r>
      <w:r>
        <w:rPr>
          <w:szCs w:val="21"/>
        </w:rPr>
        <w:t>组建</w:t>
      </w:r>
      <w:r>
        <w:rPr>
          <w:rFonts w:hint="eastAsia"/>
          <w:szCs w:val="21"/>
        </w:rPr>
        <w:t>成立标准</w:t>
      </w:r>
      <w:r>
        <w:rPr>
          <w:szCs w:val="21"/>
        </w:rPr>
        <w:t>起草小组</w:t>
      </w:r>
      <w:r>
        <w:rPr>
          <w:rFonts w:hint="eastAsia"/>
          <w:szCs w:val="21"/>
        </w:rPr>
        <w:t>，编制完成标准修订</w:t>
      </w:r>
      <w:r>
        <w:rPr>
          <w:szCs w:val="21"/>
        </w:rPr>
        <w:t>文献小结。</w:t>
      </w:r>
    </w:p>
    <w:p>
      <w:pPr>
        <w:pStyle w:val="21"/>
        <w:numPr>
          <w:ilvl w:val="0"/>
          <w:numId w:val="0"/>
        </w:numPr>
        <w:topLinePunct/>
        <w:autoSpaceDE/>
        <w:autoSpaceDN/>
        <w:spacing w:before="156" w:beforeLines="50" w:after="156" w:afterLines="50" w:line="360" w:lineRule="exact"/>
        <w:rPr>
          <w:rFonts w:ascii="黑体" w:eastAsia="黑体"/>
        </w:rPr>
      </w:pPr>
      <w:r>
        <w:rPr>
          <w:rFonts w:hint="eastAsia" w:ascii="黑体" w:eastAsia="黑体"/>
        </w:rPr>
        <w:t>1</w:t>
      </w:r>
      <w:r>
        <w:rPr>
          <w:rFonts w:ascii="黑体" w:eastAsia="黑体"/>
        </w:rPr>
        <w:t xml:space="preserve">.2.2  </w:t>
      </w:r>
      <w:r>
        <w:rPr>
          <w:rFonts w:hint="eastAsia" w:ascii="黑体" w:hAnsi="黑体" w:eastAsia="黑体"/>
        </w:rPr>
        <w:t>工作方案会阶段</w:t>
      </w:r>
    </w:p>
    <w:p>
      <w:pPr>
        <w:spacing w:line="360" w:lineRule="atLeast"/>
        <w:ind w:firstLine="420" w:firstLineChars="200"/>
        <w:jc w:val="left"/>
        <w:rPr>
          <w:color w:val="000000" w:themeColor="text1"/>
          <w14:textFill>
            <w14:solidFill>
              <w14:schemeClr w14:val="tx1"/>
            </w14:solidFill>
          </w14:textFill>
        </w:rPr>
      </w:pPr>
      <w:r>
        <w:rPr>
          <w:color w:val="000000" w:themeColor="text1"/>
          <w14:textFill>
            <w14:solidFill>
              <w14:schemeClr w14:val="tx1"/>
            </w14:solidFill>
          </w14:textFill>
        </w:rPr>
        <w:t>202</w:t>
      </w:r>
      <w:r>
        <w:rPr>
          <w:rFonts w:hint="eastAsia"/>
          <w:color w:val="000000" w:themeColor="text1"/>
          <w14:textFill>
            <w14:solidFill>
              <w14:schemeClr w14:val="tx1"/>
            </w14:solidFill>
          </w14:textFill>
        </w:rPr>
        <w:t>4</w:t>
      </w:r>
      <w:r>
        <w:rPr>
          <w:color w:val="000000" w:themeColor="text1"/>
          <w14:textFill>
            <w14:solidFill>
              <w14:schemeClr w14:val="tx1"/>
            </w14:solidFill>
          </w14:textFill>
        </w:rPr>
        <w:t>年</w:t>
      </w:r>
      <w:r>
        <w:rPr>
          <w:rFonts w:hint="eastAsia"/>
          <w:color w:val="000000" w:themeColor="text1"/>
          <w14:textFill>
            <w14:solidFill>
              <w14:schemeClr w14:val="tx1"/>
            </w14:solidFill>
          </w14:textFill>
        </w:rPr>
        <w:t>8</w:t>
      </w:r>
      <w:r>
        <w:rPr>
          <w:color w:val="000000" w:themeColor="text1"/>
          <w14:textFill>
            <w14:solidFill>
              <w14:schemeClr w14:val="tx1"/>
            </w14:solidFill>
          </w14:textFill>
        </w:rPr>
        <w:t>月</w:t>
      </w:r>
      <w:r>
        <w:rPr>
          <w:rFonts w:hint="eastAsia"/>
          <w:color w:val="000000" w:themeColor="text1"/>
          <w14:textFill>
            <w14:solidFill>
              <w14:schemeClr w14:val="tx1"/>
            </w14:solidFill>
          </w14:textFill>
        </w:rPr>
        <w:t>6日至8月10日在哈尔滨召开标准制修订工作方案会，在会上</w:t>
      </w:r>
      <w:r>
        <w:rPr>
          <w:rFonts w:hint="eastAsia"/>
          <w:color w:val="000000" w:themeColor="text1"/>
          <w:szCs w:val="21"/>
          <w14:textFill>
            <w14:solidFill>
              <w14:schemeClr w14:val="tx1"/>
            </w14:solidFill>
          </w14:textFill>
        </w:rPr>
        <w:t>标准</w:t>
      </w:r>
      <w:r>
        <w:rPr>
          <w:color w:val="000000" w:themeColor="text1"/>
          <w:szCs w:val="21"/>
          <w14:textFill>
            <w14:solidFill>
              <w14:schemeClr w14:val="tx1"/>
            </w14:solidFill>
          </w14:textFill>
        </w:rPr>
        <w:t>起草小组</w:t>
      </w:r>
      <w:r>
        <w:rPr>
          <w:rFonts w:hint="eastAsia"/>
          <w:color w:val="000000" w:themeColor="text1"/>
          <w14:textFill>
            <w14:solidFill>
              <w14:schemeClr w14:val="tx1"/>
            </w14:solidFill>
          </w14:textFill>
        </w:rPr>
        <w:t>对《触媒用氧化锌》化工行业标准的修订</w:t>
      </w:r>
      <w:r>
        <w:rPr>
          <w:color w:val="000000" w:themeColor="text1"/>
          <w14:textFill>
            <w14:solidFill>
              <w14:schemeClr w14:val="tx1"/>
            </w14:solidFill>
          </w14:textFill>
        </w:rPr>
        <w:t>进行了认真仔细的讨论，</w:t>
      </w:r>
      <w:r>
        <w:rPr>
          <w:rFonts w:hint="eastAsia"/>
          <w:color w:val="000000" w:themeColor="text1"/>
          <w14:textFill>
            <w14:solidFill>
              <w14:schemeClr w14:val="tx1"/>
            </w14:solidFill>
          </w14:textFill>
        </w:rPr>
        <w:t>提出修标意见和建议。</w:t>
      </w:r>
    </w:p>
    <w:p>
      <w:pPr>
        <w:spacing w:line="360" w:lineRule="atLeast"/>
        <w:ind w:firstLine="420" w:firstLineChars="200"/>
        <w:jc w:val="left"/>
        <w:rPr>
          <w:rFonts w:hint="eastAsia" w:ascii="黑体" w:hAnsi="黑体" w:eastAsia="黑体"/>
          <w:color w:val="000000"/>
          <w:kern w:val="0"/>
          <w:szCs w:val="20"/>
        </w:rPr>
      </w:pPr>
      <w:r>
        <w:rPr>
          <w:rFonts w:hint="eastAsia" w:ascii="黑体" w:hAnsi="黑体" w:eastAsia="黑体"/>
          <w:color w:val="000000"/>
          <w:szCs w:val="21"/>
        </w:rPr>
        <w:t>（1）修订前后</w:t>
      </w:r>
      <w:r>
        <w:rPr>
          <w:rFonts w:hint="eastAsia" w:ascii="黑体" w:hAnsi="黑体" w:eastAsia="黑体"/>
          <w:color w:val="000000"/>
          <w:kern w:val="0"/>
          <w:szCs w:val="20"/>
        </w:rPr>
        <w:t>技术要求</w:t>
      </w:r>
    </w:p>
    <w:p>
      <w:pPr>
        <w:spacing w:line="360" w:lineRule="atLeast"/>
        <w:jc w:val="center"/>
        <w:rPr>
          <w:rFonts w:ascii="黑体" w:hAnsi="黑体" w:eastAsia="黑体"/>
          <w:color w:val="000000"/>
        </w:rPr>
      </w:pPr>
      <w:r>
        <w:rPr>
          <w:rFonts w:hint="eastAsia" w:ascii="黑体" w:hAnsi="黑体" w:eastAsia="黑体"/>
          <w:color w:val="000000"/>
        </w:rPr>
        <w:t>表 1</w:t>
      </w:r>
    </w:p>
    <w:tbl>
      <w:tblPr>
        <w:tblStyle w:val="10"/>
        <w:tblW w:w="9696" w:type="dxa"/>
        <w:tblInd w:w="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9"/>
        <w:gridCol w:w="427"/>
        <w:gridCol w:w="1518"/>
        <w:gridCol w:w="1455"/>
        <w:gridCol w:w="1836"/>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2996" w:type="dxa"/>
            <w:gridSpan w:val="2"/>
            <w:vMerge w:val="restart"/>
            <w:vAlign w:val="center"/>
          </w:tcPr>
          <w:p>
            <w:pPr>
              <w:jc w:val="center"/>
              <w:rPr>
                <w:sz w:val="18"/>
                <w:szCs w:val="18"/>
              </w:rPr>
            </w:pPr>
            <w:r>
              <w:rPr>
                <w:sz w:val="18"/>
                <w:szCs w:val="18"/>
              </w:rPr>
              <w:t>项    目</w:t>
            </w:r>
          </w:p>
        </w:tc>
        <w:tc>
          <w:tcPr>
            <w:tcW w:w="2973" w:type="dxa"/>
            <w:gridSpan w:val="2"/>
            <w:vAlign w:val="center"/>
          </w:tcPr>
          <w:p>
            <w:pPr>
              <w:jc w:val="center"/>
              <w:rPr>
                <w:sz w:val="18"/>
                <w:szCs w:val="18"/>
              </w:rPr>
            </w:pPr>
            <w:r>
              <w:rPr>
                <w:rFonts w:hint="eastAsia"/>
                <w:sz w:val="18"/>
                <w:szCs w:val="18"/>
              </w:rPr>
              <w:t>本次修标</w:t>
            </w:r>
          </w:p>
        </w:tc>
        <w:tc>
          <w:tcPr>
            <w:tcW w:w="3727" w:type="dxa"/>
            <w:gridSpan w:val="2"/>
            <w:vAlign w:val="center"/>
          </w:tcPr>
          <w:p>
            <w:pPr>
              <w:jc w:val="center"/>
              <w:rPr>
                <w:sz w:val="18"/>
                <w:szCs w:val="18"/>
              </w:rPr>
            </w:pPr>
            <w:r>
              <w:rPr>
                <w:sz w:val="18"/>
                <w:szCs w:val="18"/>
              </w:rPr>
              <w:t>HG/T4836</w:t>
            </w:r>
            <w:r>
              <w:rPr>
                <w:rFonts w:hint="eastAsia" w:ascii="宋体" w:hAnsi="宋体" w:cs="宋体"/>
                <w:sz w:val="18"/>
                <w:szCs w:val="18"/>
              </w:rPr>
              <w:t>—</w:t>
            </w:r>
            <w:r>
              <w:rPr>
                <w:sz w:val="18"/>
                <w:szCs w:val="18"/>
              </w:rPr>
              <w:t>201</w:t>
            </w:r>
            <w:r>
              <w:rPr>
                <w:rFonts w:hint="eastAsia"/>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2996" w:type="dxa"/>
            <w:gridSpan w:val="2"/>
            <w:vMerge w:val="continue"/>
            <w:vAlign w:val="center"/>
          </w:tcPr>
          <w:p>
            <w:pPr>
              <w:jc w:val="center"/>
              <w:rPr>
                <w:sz w:val="18"/>
                <w:szCs w:val="18"/>
              </w:rPr>
            </w:pPr>
          </w:p>
        </w:tc>
        <w:tc>
          <w:tcPr>
            <w:tcW w:w="1518" w:type="dxa"/>
            <w:vAlign w:val="center"/>
          </w:tcPr>
          <w:p>
            <w:pPr>
              <w:jc w:val="center"/>
              <w:rPr>
                <w:sz w:val="18"/>
                <w:szCs w:val="18"/>
              </w:rPr>
            </w:pPr>
            <w:r>
              <w:rPr>
                <w:bCs/>
                <w:sz w:val="18"/>
                <w:szCs w:val="18"/>
              </w:rPr>
              <w:t>Ⅰ型</w:t>
            </w:r>
          </w:p>
        </w:tc>
        <w:tc>
          <w:tcPr>
            <w:tcW w:w="1455" w:type="dxa"/>
            <w:vAlign w:val="center"/>
          </w:tcPr>
          <w:p>
            <w:pPr>
              <w:jc w:val="center"/>
              <w:rPr>
                <w:sz w:val="18"/>
                <w:szCs w:val="18"/>
              </w:rPr>
            </w:pPr>
            <w:r>
              <w:rPr>
                <w:bCs/>
                <w:sz w:val="18"/>
                <w:szCs w:val="18"/>
              </w:rPr>
              <w:t>Ⅱ型</w:t>
            </w:r>
          </w:p>
        </w:tc>
        <w:tc>
          <w:tcPr>
            <w:tcW w:w="1836" w:type="dxa"/>
            <w:vAlign w:val="center"/>
          </w:tcPr>
          <w:p>
            <w:pPr>
              <w:jc w:val="center"/>
              <w:rPr>
                <w:sz w:val="18"/>
                <w:szCs w:val="18"/>
              </w:rPr>
            </w:pPr>
            <w:r>
              <w:rPr>
                <w:bCs/>
                <w:sz w:val="18"/>
                <w:szCs w:val="18"/>
              </w:rPr>
              <w:t>Ⅰ型</w:t>
            </w:r>
          </w:p>
        </w:tc>
        <w:tc>
          <w:tcPr>
            <w:tcW w:w="1891" w:type="dxa"/>
            <w:vAlign w:val="center"/>
          </w:tcPr>
          <w:p>
            <w:pPr>
              <w:jc w:val="center"/>
              <w:rPr>
                <w:sz w:val="18"/>
                <w:szCs w:val="18"/>
              </w:rPr>
            </w:pPr>
            <w:r>
              <w:rPr>
                <w:bCs/>
                <w:sz w:val="18"/>
                <w:szCs w:val="18"/>
              </w:rPr>
              <w:t>Ⅱ型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2569" w:type="dxa"/>
            <w:tcBorders>
              <w:right w:val="nil"/>
            </w:tcBorders>
            <w:vAlign w:val="center"/>
          </w:tcPr>
          <w:p>
            <w:pPr>
              <w:rPr>
                <w:color w:val="000000"/>
                <w:sz w:val="18"/>
                <w:szCs w:val="18"/>
              </w:rPr>
            </w:pPr>
            <w:r>
              <w:rPr>
                <w:color w:val="000000"/>
                <w:sz w:val="18"/>
                <w:szCs w:val="18"/>
              </w:rPr>
              <w:t>氧化锌</w:t>
            </w:r>
            <w:r>
              <w:rPr>
                <w:rFonts w:hint="eastAsia"/>
                <w:color w:val="000000"/>
                <w:sz w:val="18"/>
                <w:szCs w:val="18"/>
              </w:rPr>
              <w:t>（</w:t>
            </w:r>
            <w:r>
              <w:rPr>
                <w:color w:val="000000"/>
                <w:sz w:val="18"/>
                <w:szCs w:val="18"/>
              </w:rPr>
              <w:t>ZnO</w:t>
            </w:r>
            <w:r>
              <w:rPr>
                <w:rFonts w:hint="eastAsia"/>
                <w:color w:val="000000"/>
                <w:sz w:val="18"/>
                <w:szCs w:val="18"/>
              </w:rPr>
              <w:t>）</w:t>
            </w:r>
            <w:r>
              <w:rPr>
                <w:i/>
                <w:color w:val="000000"/>
                <w:sz w:val="18"/>
                <w:szCs w:val="18"/>
              </w:rPr>
              <w:t>w</w:t>
            </w:r>
            <w:r>
              <w:rPr>
                <w:color w:val="000000"/>
                <w:sz w:val="18"/>
                <w:szCs w:val="18"/>
              </w:rPr>
              <w:t>/%</w:t>
            </w:r>
          </w:p>
        </w:tc>
        <w:tc>
          <w:tcPr>
            <w:tcW w:w="427"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518" w:type="dxa"/>
            <w:vAlign w:val="center"/>
          </w:tcPr>
          <w:p>
            <w:pPr>
              <w:jc w:val="center"/>
              <w:rPr>
                <w:sz w:val="18"/>
                <w:szCs w:val="18"/>
              </w:rPr>
            </w:pPr>
            <w:r>
              <w:rPr>
                <w:rFonts w:ascii="Times New Roman" w:hAnsi="Times New Roman"/>
                <w:sz w:val="18"/>
                <w:szCs w:val="18"/>
              </w:rPr>
              <w:t>96.0</w:t>
            </w:r>
          </w:p>
        </w:tc>
        <w:tc>
          <w:tcPr>
            <w:tcW w:w="1455" w:type="dxa"/>
            <w:vAlign w:val="center"/>
          </w:tcPr>
          <w:p>
            <w:pPr>
              <w:jc w:val="center"/>
              <w:rPr>
                <w:color w:val="000000"/>
                <w:sz w:val="18"/>
                <w:szCs w:val="18"/>
              </w:rPr>
            </w:pPr>
            <w:r>
              <w:rPr>
                <w:rFonts w:ascii="Times New Roman" w:hAnsi="Times New Roman"/>
                <w:color w:val="000000"/>
                <w:sz w:val="18"/>
                <w:szCs w:val="18"/>
              </w:rPr>
              <w:t>20.0</w:t>
            </w:r>
          </w:p>
        </w:tc>
        <w:tc>
          <w:tcPr>
            <w:tcW w:w="1836" w:type="dxa"/>
            <w:vAlign w:val="center"/>
          </w:tcPr>
          <w:p>
            <w:pPr>
              <w:jc w:val="center"/>
              <w:rPr>
                <w:color w:val="000000"/>
                <w:sz w:val="18"/>
                <w:szCs w:val="18"/>
              </w:rPr>
            </w:pPr>
            <w:r>
              <w:rPr>
                <w:rFonts w:hint="eastAsia"/>
                <w:sz w:val="18"/>
                <w:szCs w:val="18"/>
              </w:rPr>
              <w:t>96.0</w:t>
            </w:r>
          </w:p>
        </w:tc>
        <w:tc>
          <w:tcPr>
            <w:tcW w:w="1891" w:type="dxa"/>
            <w:vAlign w:val="center"/>
          </w:tcPr>
          <w:p>
            <w:pPr>
              <w:jc w:val="center"/>
              <w:rPr>
                <w:color w:val="000000"/>
                <w:sz w:val="18"/>
                <w:szCs w:val="18"/>
              </w:rPr>
            </w:pPr>
            <w:r>
              <w:rPr>
                <w:rFonts w:hint="eastAsia"/>
                <w:color w:val="000000"/>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 xml:space="preserve">干燥减量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427"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1518"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w:t>
            </w:r>
            <w:r>
              <w:rPr>
                <w:rFonts w:hint="eastAsia" w:ascii="Times New Roman" w:hAnsi="Times New Roman"/>
                <w:color w:val="000000" w:themeColor="text1"/>
                <w:sz w:val="18"/>
                <w:szCs w:val="18"/>
                <w14:textFill>
                  <w14:solidFill>
                    <w14:schemeClr w14:val="tx1"/>
                  </w14:solidFill>
                </w14:textFill>
              </w:rPr>
              <w:t>5</w:t>
            </w:r>
          </w:p>
        </w:tc>
        <w:tc>
          <w:tcPr>
            <w:tcW w:w="1455" w:type="dxa"/>
            <w:vAlign w:val="center"/>
          </w:tcPr>
          <w:p>
            <w:pPr>
              <w:jc w:val="center"/>
              <w:rPr>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w:t>
            </w:r>
          </w:p>
        </w:tc>
        <w:tc>
          <w:tcPr>
            <w:tcW w:w="183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0.8</w:t>
            </w:r>
          </w:p>
        </w:tc>
        <w:tc>
          <w:tcPr>
            <w:tcW w:w="1891" w:type="dxa"/>
            <w:vAlign w:val="center"/>
          </w:tcPr>
          <w:p>
            <w:pPr>
              <w:jc w:val="center"/>
              <w:rPr>
                <w:color w:val="000000"/>
                <w:sz w:val="18"/>
                <w:szCs w:val="18"/>
              </w:rPr>
            </w:pP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 xml:space="preserve">水溶物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427"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1518"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0.4</w:t>
            </w:r>
          </w:p>
        </w:tc>
        <w:tc>
          <w:tcPr>
            <w:tcW w:w="1455" w:type="dxa"/>
            <w:vAlign w:val="center"/>
          </w:tcPr>
          <w:p>
            <w:pPr>
              <w:jc w:val="center"/>
              <w:rPr>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w:t>
            </w:r>
          </w:p>
        </w:tc>
        <w:tc>
          <w:tcPr>
            <w:tcW w:w="183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0.4</w:t>
            </w:r>
          </w:p>
        </w:tc>
        <w:tc>
          <w:tcPr>
            <w:tcW w:w="1891" w:type="dxa"/>
            <w:vAlign w:val="center"/>
          </w:tcPr>
          <w:p>
            <w:pPr>
              <w:jc w:val="center"/>
              <w:rPr>
                <w:color w:val="000000"/>
                <w:sz w:val="18"/>
                <w:szCs w:val="18"/>
              </w:rPr>
            </w:pP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铝（Al）</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427"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1518"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0.000 5</w:t>
            </w:r>
          </w:p>
        </w:tc>
        <w:tc>
          <w:tcPr>
            <w:tcW w:w="1455"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1</w:t>
            </w:r>
          </w:p>
        </w:tc>
        <w:tc>
          <w:tcPr>
            <w:tcW w:w="3727" w:type="dxa"/>
            <w:gridSpan w:val="2"/>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铬（Cr）</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427"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1518"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0.000 5</w:t>
            </w:r>
          </w:p>
        </w:tc>
        <w:tc>
          <w:tcPr>
            <w:tcW w:w="1455"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1</w:t>
            </w:r>
          </w:p>
        </w:tc>
        <w:tc>
          <w:tcPr>
            <w:tcW w:w="3727" w:type="dxa"/>
            <w:gridSpan w:val="2"/>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铅</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Pb</w:t>
            </w:r>
            <w:r>
              <w:rPr>
                <w:rFonts w:hint="eastAsia"/>
                <w:color w:val="000000" w:themeColor="text1"/>
                <w:sz w:val="18"/>
                <w:szCs w:val="18"/>
                <w14:textFill>
                  <w14:solidFill>
                    <w14:schemeClr w14:val="tx1"/>
                  </w14:solidFill>
                </w14:textFill>
              </w:rPr>
              <w:t>）</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427"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1518"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w:t>
            </w:r>
            <w:r>
              <w:rPr>
                <w:rFonts w:hint="eastAsia" w:ascii="Times New Roman" w:hAnsi="Times New Roman"/>
                <w:color w:val="000000" w:themeColor="text1"/>
                <w:sz w:val="18"/>
                <w:szCs w:val="18"/>
                <w14:textFill>
                  <w14:solidFill>
                    <w14:schemeClr w14:val="tx1"/>
                  </w14:solidFill>
                </w14:textFill>
              </w:rPr>
              <w:t>1</w:t>
            </w:r>
          </w:p>
        </w:tc>
        <w:tc>
          <w:tcPr>
            <w:tcW w:w="1455"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2</w:t>
            </w:r>
          </w:p>
        </w:tc>
        <w:tc>
          <w:tcPr>
            <w:tcW w:w="3727" w:type="dxa"/>
            <w:gridSpan w:val="2"/>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汞</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Hg</w:t>
            </w:r>
            <w:r>
              <w:rPr>
                <w:rFonts w:hint="eastAsia"/>
                <w:color w:val="000000" w:themeColor="text1"/>
                <w:sz w:val="18"/>
                <w:szCs w:val="18"/>
                <w14:textFill>
                  <w14:solidFill>
                    <w14:schemeClr w14:val="tx1"/>
                  </w14:solidFill>
                </w14:textFill>
              </w:rPr>
              <w:t>）</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427"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1518"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0.000 3</w:t>
            </w:r>
          </w:p>
        </w:tc>
        <w:tc>
          <w:tcPr>
            <w:tcW w:w="1455"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1</w:t>
            </w:r>
          </w:p>
        </w:tc>
        <w:tc>
          <w:tcPr>
            <w:tcW w:w="3727" w:type="dxa"/>
            <w:gridSpan w:val="2"/>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0.000 3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镉</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Cd</w:t>
            </w:r>
            <w:r>
              <w:rPr>
                <w:rFonts w:hint="eastAsia"/>
                <w:color w:val="000000" w:themeColor="text1"/>
                <w:sz w:val="18"/>
                <w:szCs w:val="18"/>
                <w14:textFill>
                  <w14:solidFill>
                    <w14:schemeClr w14:val="tx1"/>
                  </w14:solidFill>
                </w14:textFill>
              </w:rPr>
              <w:t>）</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427"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1518"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0.000 5</w:t>
            </w:r>
          </w:p>
        </w:tc>
        <w:tc>
          <w:tcPr>
            <w:tcW w:w="1455"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1</w:t>
            </w:r>
          </w:p>
        </w:tc>
        <w:tc>
          <w:tcPr>
            <w:tcW w:w="3727" w:type="dxa"/>
            <w:gridSpan w:val="2"/>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0.000 5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砷(As)</w:t>
            </w:r>
            <w:r>
              <w:rPr>
                <w:i/>
                <w:color w:val="000000" w:themeColor="text1"/>
                <w:sz w:val="18"/>
                <w:szCs w:val="18"/>
                <w14:textFill>
                  <w14:solidFill>
                    <w14:schemeClr w14:val="tx1"/>
                  </w14:solidFill>
                </w14:textFill>
              </w:rPr>
              <w:t xml:space="preserve"> w</w:t>
            </w:r>
            <w:r>
              <w:rPr>
                <w:color w:val="000000" w:themeColor="text1"/>
                <w:sz w:val="18"/>
                <w:szCs w:val="18"/>
                <w14:textFill>
                  <w14:solidFill>
                    <w14:schemeClr w14:val="tx1"/>
                  </w14:solidFill>
                </w14:textFill>
              </w:rPr>
              <w:t>/%</w:t>
            </w:r>
          </w:p>
        </w:tc>
        <w:tc>
          <w:tcPr>
            <w:tcW w:w="427"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1518"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0.000 3</w:t>
            </w:r>
          </w:p>
        </w:tc>
        <w:tc>
          <w:tcPr>
            <w:tcW w:w="1455"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1</w:t>
            </w:r>
          </w:p>
        </w:tc>
        <w:tc>
          <w:tcPr>
            <w:tcW w:w="3727" w:type="dxa"/>
            <w:gridSpan w:val="2"/>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0.000 3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硫酸盐（以</w:t>
            </w:r>
            <w:r>
              <w:rPr>
                <w:color w:val="000000" w:themeColor="text1"/>
                <w:sz w:val="18"/>
                <w:szCs w:val="18"/>
                <w14:textFill>
                  <w14:solidFill>
                    <w14:schemeClr w14:val="tx1"/>
                  </w14:solidFill>
                </w14:textFill>
              </w:rPr>
              <w:t>SO</w:t>
            </w:r>
            <w:r>
              <w:rPr>
                <w:color w:val="000000" w:themeColor="text1"/>
                <w:sz w:val="18"/>
                <w:szCs w:val="18"/>
                <w:vertAlign w:val="subscript"/>
                <w14:textFill>
                  <w14:solidFill>
                    <w14:schemeClr w14:val="tx1"/>
                  </w14:solidFill>
                </w14:textFill>
              </w:rPr>
              <w:t>4</w:t>
            </w:r>
            <w:r>
              <w:rPr>
                <w:rFonts w:hint="eastAsia"/>
                <w:color w:val="000000" w:themeColor="text1"/>
                <w:sz w:val="18"/>
                <w:szCs w:val="18"/>
                <w14:textFill>
                  <w14:solidFill>
                    <w14:schemeClr w14:val="tx1"/>
                  </w14:solidFill>
                </w14:textFill>
              </w:rPr>
              <w:t>计）</w:t>
            </w:r>
            <w:r>
              <w:rPr>
                <w:i/>
                <w:iCs/>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427"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1518"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w:t>
            </w:r>
            <w:r>
              <w:rPr>
                <w:rFonts w:hint="eastAsia" w:ascii="Times New Roman" w:hAnsi="Times New Roman"/>
                <w:color w:val="000000" w:themeColor="text1"/>
                <w:sz w:val="18"/>
                <w:szCs w:val="18"/>
                <w14:textFill>
                  <w14:solidFill>
                    <w14:schemeClr w14:val="tx1"/>
                  </w14:solidFill>
                </w14:textFill>
              </w:rPr>
              <w:t>5</w:t>
            </w:r>
          </w:p>
        </w:tc>
        <w:tc>
          <w:tcPr>
            <w:tcW w:w="1455"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w:t>
            </w:r>
            <w:r>
              <w:rPr>
                <w:rFonts w:hint="eastAsia" w:ascii="Times New Roman" w:hAnsi="Times New Roman"/>
                <w:color w:val="000000" w:themeColor="text1"/>
                <w:sz w:val="18"/>
                <w:szCs w:val="18"/>
                <w14:textFill>
                  <w14:solidFill>
                    <w14:schemeClr w14:val="tx1"/>
                  </w14:solidFill>
                </w14:textFill>
              </w:rPr>
              <w:t>1</w:t>
            </w:r>
          </w:p>
        </w:tc>
        <w:tc>
          <w:tcPr>
            <w:tcW w:w="3727" w:type="dxa"/>
            <w:gridSpan w:val="2"/>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氯化物（以Cl计））</w:t>
            </w:r>
            <w:r>
              <w:rPr>
                <w:i/>
                <w:iCs/>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427"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1518"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w:t>
            </w:r>
            <w:r>
              <w:rPr>
                <w:rFonts w:hint="eastAsia" w:ascii="Times New Roman" w:hAnsi="Times New Roman"/>
                <w:color w:val="000000" w:themeColor="text1"/>
                <w:sz w:val="18"/>
                <w:szCs w:val="18"/>
                <w14:textFill>
                  <w14:solidFill>
                    <w14:schemeClr w14:val="tx1"/>
                  </w14:solidFill>
                </w14:textFill>
              </w:rPr>
              <w:t>1</w:t>
            </w:r>
          </w:p>
        </w:tc>
        <w:tc>
          <w:tcPr>
            <w:tcW w:w="1455" w:type="dxa"/>
            <w:vAlign w:val="center"/>
          </w:tcPr>
          <w:p>
            <w:pPr>
              <w:jc w:val="center"/>
              <w:rPr>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0.002</w:t>
            </w:r>
          </w:p>
        </w:tc>
        <w:tc>
          <w:tcPr>
            <w:tcW w:w="3727" w:type="dxa"/>
            <w:gridSpan w:val="2"/>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电镜平均粒径/nm</w:t>
            </w:r>
          </w:p>
        </w:tc>
        <w:tc>
          <w:tcPr>
            <w:tcW w:w="427"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1518"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60</w:t>
            </w:r>
          </w:p>
        </w:tc>
        <w:tc>
          <w:tcPr>
            <w:tcW w:w="1455" w:type="dxa"/>
            <w:vAlign w:val="center"/>
          </w:tcPr>
          <w:p>
            <w:pPr>
              <w:jc w:val="center"/>
              <w:rPr>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w:t>
            </w:r>
          </w:p>
        </w:tc>
        <w:tc>
          <w:tcPr>
            <w:tcW w:w="183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60</w:t>
            </w:r>
          </w:p>
        </w:tc>
        <w:tc>
          <w:tcPr>
            <w:tcW w:w="1891" w:type="dxa"/>
            <w:vAlign w:val="center"/>
          </w:tcPr>
          <w:p>
            <w:pPr>
              <w:jc w:val="center"/>
              <w:rPr>
                <w:color w:val="000000"/>
                <w:sz w:val="18"/>
                <w:szCs w:val="18"/>
              </w:rPr>
            </w:pP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sz w:val="18"/>
                <w:szCs w:val="18"/>
              </w:rPr>
            </w:pPr>
            <w:r>
              <w:rPr>
                <w:color w:val="000000"/>
                <w:sz w:val="18"/>
                <w:szCs w:val="18"/>
              </w:rPr>
              <w:t>激光粒径(D</w:t>
            </w:r>
            <w:r>
              <w:rPr>
                <w:color w:val="000000"/>
                <w:sz w:val="18"/>
                <w:szCs w:val="18"/>
                <w:vertAlign w:val="subscript"/>
              </w:rPr>
              <w:t>99</w:t>
            </w:r>
            <w:r>
              <w:rPr>
                <w:color w:val="000000"/>
                <w:sz w:val="18"/>
                <w:szCs w:val="18"/>
              </w:rPr>
              <w:t>)/nm</w:t>
            </w:r>
          </w:p>
        </w:tc>
        <w:tc>
          <w:tcPr>
            <w:tcW w:w="427"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518" w:type="dxa"/>
            <w:vAlign w:val="center"/>
          </w:tcPr>
          <w:p>
            <w:pPr>
              <w:jc w:val="center"/>
              <w:rPr>
                <w:color w:val="000000"/>
                <w:sz w:val="18"/>
                <w:szCs w:val="18"/>
              </w:rPr>
            </w:pPr>
            <w:r>
              <w:rPr>
                <w:rFonts w:hint="eastAsia" w:ascii="Times New Roman" w:hAnsi="Times New Roman"/>
                <w:color w:val="000000"/>
                <w:sz w:val="18"/>
                <w:szCs w:val="18"/>
              </w:rPr>
              <w:t>—</w:t>
            </w:r>
          </w:p>
        </w:tc>
        <w:tc>
          <w:tcPr>
            <w:tcW w:w="1455" w:type="dxa"/>
            <w:vAlign w:val="center"/>
          </w:tcPr>
          <w:p>
            <w:pPr>
              <w:jc w:val="center"/>
              <w:rPr>
                <w:color w:val="000000"/>
                <w:sz w:val="18"/>
                <w:szCs w:val="18"/>
              </w:rPr>
            </w:pPr>
            <w:r>
              <w:rPr>
                <w:rFonts w:ascii="Times New Roman" w:hAnsi="Times New Roman"/>
                <w:color w:val="000000"/>
                <w:sz w:val="18"/>
                <w:szCs w:val="18"/>
              </w:rPr>
              <w:t>350</w:t>
            </w:r>
          </w:p>
        </w:tc>
        <w:tc>
          <w:tcPr>
            <w:tcW w:w="1836" w:type="dxa"/>
            <w:vAlign w:val="center"/>
          </w:tcPr>
          <w:p>
            <w:pPr>
              <w:jc w:val="center"/>
              <w:rPr>
                <w:color w:val="000000"/>
                <w:sz w:val="18"/>
                <w:szCs w:val="18"/>
              </w:rPr>
            </w:pPr>
            <w:r>
              <w:rPr>
                <w:rFonts w:hint="eastAsia"/>
                <w:color w:val="000000"/>
                <w:sz w:val="18"/>
                <w:szCs w:val="18"/>
              </w:rPr>
              <w:t>—</w:t>
            </w:r>
          </w:p>
        </w:tc>
        <w:tc>
          <w:tcPr>
            <w:tcW w:w="1891" w:type="dxa"/>
            <w:vAlign w:val="center"/>
          </w:tcPr>
          <w:p>
            <w:pPr>
              <w:jc w:val="center"/>
              <w:rPr>
                <w:color w:val="000000"/>
                <w:sz w:val="18"/>
                <w:szCs w:val="18"/>
              </w:rPr>
            </w:pPr>
            <w:r>
              <w:rPr>
                <w:rFonts w:hint="eastAsia"/>
                <w:color w:val="000000"/>
                <w:sz w:val="18"/>
                <w:szCs w:val="18"/>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sz w:val="18"/>
                <w:szCs w:val="18"/>
              </w:rPr>
            </w:pPr>
            <w:r>
              <w:rPr>
                <w:color w:val="000000"/>
                <w:sz w:val="18"/>
                <w:szCs w:val="18"/>
              </w:rPr>
              <w:t>比表面积 /(m</w:t>
            </w:r>
            <w:r>
              <w:rPr>
                <w:color w:val="000000"/>
                <w:sz w:val="18"/>
                <w:szCs w:val="18"/>
                <w:vertAlign w:val="superscript"/>
              </w:rPr>
              <w:t>2</w:t>
            </w:r>
            <w:r>
              <w:rPr>
                <w:color w:val="000000"/>
                <w:sz w:val="18"/>
                <w:szCs w:val="18"/>
              </w:rPr>
              <w:t>/g)</w:t>
            </w:r>
          </w:p>
        </w:tc>
        <w:tc>
          <w:tcPr>
            <w:tcW w:w="427"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518" w:type="dxa"/>
            <w:vAlign w:val="center"/>
          </w:tcPr>
          <w:p>
            <w:pPr>
              <w:jc w:val="center"/>
              <w:rPr>
                <w:color w:val="000000"/>
                <w:sz w:val="18"/>
                <w:szCs w:val="18"/>
              </w:rPr>
            </w:pPr>
            <w:r>
              <w:rPr>
                <w:rFonts w:ascii="Times New Roman" w:hAnsi="Times New Roman"/>
                <w:color w:val="000000"/>
                <w:sz w:val="18"/>
                <w:szCs w:val="18"/>
              </w:rPr>
              <w:t>40</w:t>
            </w:r>
          </w:p>
        </w:tc>
        <w:tc>
          <w:tcPr>
            <w:tcW w:w="1455" w:type="dxa"/>
            <w:vAlign w:val="center"/>
          </w:tcPr>
          <w:p>
            <w:pPr>
              <w:jc w:val="center"/>
              <w:rPr>
                <w:color w:val="000000"/>
                <w:sz w:val="18"/>
                <w:szCs w:val="18"/>
              </w:rPr>
            </w:pPr>
            <w:r>
              <w:rPr>
                <w:rFonts w:hint="eastAsia" w:ascii="Times New Roman" w:hAnsi="Times New Roman"/>
                <w:color w:val="000000"/>
                <w:sz w:val="18"/>
                <w:szCs w:val="18"/>
              </w:rPr>
              <w:t>—</w:t>
            </w:r>
          </w:p>
        </w:tc>
        <w:tc>
          <w:tcPr>
            <w:tcW w:w="1836" w:type="dxa"/>
            <w:vAlign w:val="center"/>
          </w:tcPr>
          <w:p>
            <w:pPr>
              <w:jc w:val="center"/>
              <w:rPr>
                <w:color w:val="000000"/>
                <w:sz w:val="18"/>
                <w:szCs w:val="18"/>
              </w:rPr>
            </w:pPr>
            <w:r>
              <w:rPr>
                <w:rFonts w:hint="eastAsia"/>
                <w:color w:val="000000"/>
                <w:sz w:val="18"/>
                <w:szCs w:val="18"/>
              </w:rPr>
              <w:t>40</w:t>
            </w:r>
          </w:p>
        </w:tc>
        <w:tc>
          <w:tcPr>
            <w:tcW w:w="1891" w:type="dxa"/>
            <w:vAlign w:val="center"/>
          </w:tcPr>
          <w:p>
            <w:pPr>
              <w:jc w:val="center"/>
              <w:rPr>
                <w:color w:val="000000"/>
                <w:sz w:val="18"/>
                <w:szCs w:val="18"/>
              </w:rPr>
            </w:pP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569" w:type="dxa"/>
            <w:tcBorders>
              <w:right w:val="nil"/>
            </w:tcBorders>
            <w:vAlign w:val="center"/>
          </w:tcPr>
          <w:p>
            <w:pPr>
              <w:rPr>
                <w:color w:val="000000"/>
                <w:sz w:val="18"/>
                <w:szCs w:val="18"/>
              </w:rPr>
            </w:pPr>
          </w:p>
        </w:tc>
        <w:tc>
          <w:tcPr>
            <w:tcW w:w="427" w:type="dxa"/>
            <w:tcBorders>
              <w:left w:val="nil"/>
            </w:tcBorders>
            <w:vAlign w:val="center"/>
          </w:tcPr>
          <w:p>
            <w:pPr>
              <w:jc w:val="center"/>
              <w:rPr>
                <w:rFonts w:ascii="宋体" w:hAnsi="宋体" w:cs="宋体"/>
                <w:color w:val="000000"/>
                <w:sz w:val="18"/>
                <w:szCs w:val="18"/>
              </w:rPr>
            </w:pPr>
          </w:p>
        </w:tc>
        <w:tc>
          <w:tcPr>
            <w:tcW w:w="2973" w:type="dxa"/>
            <w:gridSpan w:val="2"/>
            <w:vAlign w:val="center"/>
          </w:tcPr>
          <w:p>
            <w:pPr>
              <w:jc w:val="center"/>
              <w:rPr>
                <w:color w:val="000000"/>
                <w:sz w:val="18"/>
                <w:szCs w:val="18"/>
              </w:rPr>
            </w:pPr>
            <w:r>
              <w:rPr>
                <w:rFonts w:hint="eastAsia"/>
                <w:color w:val="000000"/>
                <w:sz w:val="18"/>
                <w:szCs w:val="18"/>
              </w:rPr>
              <w:t>—</w:t>
            </w:r>
          </w:p>
        </w:tc>
        <w:tc>
          <w:tcPr>
            <w:tcW w:w="3727" w:type="dxa"/>
            <w:gridSpan w:val="2"/>
            <w:vAlign w:val="center"/>
          </w:tcPr>
          <w:p>
            <w:pPr>
              <w:jc w:val="center"/>
              <w:rPr>
                <w:color w:val="000000"/>
                <w:sz w:val="18"/>
                <w:szCs w:val="18"/>
              </w:rPr>
            </w:pPr>
            <w:r>
              <w:rPr>
                <w:rFonts w:hint="eastAsia" w:ascii="宋体" w:hAnsi="宋体"/>
                <w:color w:val="000000"/>
                <w:sz w:val="18"/>
                <w:szCs w:val="18"/>
              </w:rPr>
              <w:t>表中</w:t>
            </w:r>
            <w:r>
              <w:rPr>
                <w:rFonts w:hint="eastAsia" w:ascii="宋体" w:hAnsi="宋体"/>
                <w:bCs/>
                <w:sz w:val="18"/>
                <w:szCs w:val="18"/>
              </w:rPr>
              <w:t>Ⅰ型产品的</w:t>
            </w:r>
            <w:r>
              <w:rPr>
                <w:rFonts w:hAnsi="宋体"/>
                <w:color w:val="000000"/>
                <w:sz w:val="18"/>
                <w:szCs w:val="18"/>
              </w:rPr>
              <w:t>铅、汞、镉及砷</w:t>
            </w:r>
            <w:r>
              <w:rPr>
                <w:rFonts w:hint="eastAsia" w:hAnsi="宋体"/>
                <w:color w:val="000000"/>
                <w:sz w:val="18"/>
                <w:szCs w:val="18"/>
              </w:rPr>
              <w:t>的质量分数</w:t>
            </w:r>
            <w:r>
              <w:rPr>
                <w:rFonts w:hAnsi="宋体"/>
                <w:color w:val="000000"/>
                <w:sz w:val="18"/>
                <w:szCs w:val="18"/>
              </w:rPr>
              <w:t>均按</w:t>
            </w:r>
            <w:r>
              <w:rPr>
                <w:rFonts w:hint="eastAsia"/>
                <w:color w:val="000000"/>
                <w:sz w:val="18"/>
                <w:szCs w:val="18"/>
              </w:rPr>
              <w:t>氧化锌</w:t>
            </w:r>
            <w:r>
              <w:rPr>
                <w:rFonts w:ascii="宋体" w:hAnsi="宋体"/>
                <w:color w:val="000000"/>
                <w:sz w:val="18"/>
                <w:szCs w:val="18"/>
              </w:rPr>
              <w:t>(</w:t>
            </w:r>
            <w:r>
              <w:rPr>
                <w:color w:val="000000"/>
                <w:sz w:val="18"/>
                <w:szCs w:val="18"/>
              </w:rPr>
              <w:t>ZnO</w:t>
            </w:r>
            <w:r>
              <w:rPr>
                <w:rFonts w:ascii="宋体" w:hAnsi="宋体"/>
                <w:color w:val="000000"/>
                <w:sz w:val="18"/>
                <w:szCs w:val="18"/>
              </w:rPr>
              <w:t>)</w:t>
            </w:r>
            <w:r>
              <w:rPr>
                <w:color w:val="000000"/>
                <w:sz w:val="18"/>
                <w:szCs w:val="18"/>
              </w:rPr>
              <w:t>96</w:t>
            </w:r>
            <w:r>
              <w:rPr>
                <w:rFonts w:hint="eastAsia"/>
                <w:color w:val="000000"/>
                <w:sz w:val="18"/>
                <w:szCs w:val="18"/>
              </w:rPr>
              <w:t>.0</w:t>
            </w:r>
            <w:r>
              <w:rPr>
                <w:color w:val="000000"/>
                <w:sz w:val="18"/>
                <w:szCs w:val="18"/>
              </w:rPr>
              <w:t xml:space="preserve"> %</w:t>
            </w:r>
            <w:r>
              <w:rPr>
                <w:rFonts w:hint="eastAsia"/>
                <w:color w:val="000000"/>
                <w:sz w:val="18"/>
                <w:szCs w:val="18"/>
              </w:rPr>
              <w:t>计，</w:t>
            </w:r>
            <w:r>
              <w:rPr>
                <w:rFonts w:hint="eastAsia" w:ascii="宋体" w:hAnsi="宋体"/>
                <w:bCs/>
                <w:sz w:val="18"/>
                <w:szCs w:val="18"/>
              </w:rPr>
              <w:t>Ⅱ型</w:t>
            </w:r>
            <w:r>
              <w:rPr>
                <w:rFonts w:hint="eastAsia"/>
                <w:color w:val="000000"/>
                <w:sz w:val="18"/>
                <w:szCs w:val="18"/>
              </w:rPr>
              <w:t>应按实际含量折算成氧化锌</w:t>
            </w:r>
            <w:r>
              <w:rPr>
                <w:rFonts w:ascii="宋体" w:hAnsi="宋体"/>
                <w:color w:val="000000"/>
                <w:sz w:val="18"/>
                <w:szCs w:val="18"/>
              </w:rPr>
              <w:t>(</w:t>
            </w:r>
            <w:r>
              <w:rPr>
                <w:color w:val="000000"/>
                <w:sz w:val="18"/>
                <w:szCs w:val="18"/>
              </w:rPr>
              <w:t>ZnO</w:t>
            </w:r>
            <w:r>
              <w:rPr>
                <w:rFonts w:ascii="宋体" w:hAnsi="宋体"/>
                <w:color w:val="000000"/>
                <w:sz w:val="18"/>
                <w:szCs w:val="18"/>
              </w:rPr>
              <w:t>)</w:t>
            </w:r>
            <w:r>
              <w:rPr>
                <w:rFonts w:hint="eastAsia" w:ascii="宋体" w:hAnsi="宋体"/>
                <w:color w:val="000000"/>
                <w:sz w:val="18"/>
                <w:szCs w:val="18"/>
              </w:rPr>
              <w:t>为</w:t>
            </w:r>
            <w:r>
              <w:rPr>
                <w:color w:val="000000"/>
                <w:sz w:val="18"/>
                <w:szCs w:val="18"/>
              </w:rPr>
              <w:t>96</w:t>
            </w:r>
            <w:r>
              <w:rPr>
                <w:rFonts w:hint="eastAsia"/>
                <w:color w:val="000000"/>
                <w:sz w:val="18"/>
                <w:szCs w:val="18"/>
              </w:rPr>
              <w:t>.0</w:t>
            </w:r>
            <w:r>
              <w:rPr>
                <w:color w:val="000000"/>
                <w:sz w:val="18"/>
                <w:szCs w:val="18"/>
              </w:rPr>
              <w:t xml:space="preserve"> %</w:t>
            </w:r>
            <w:r>
              <w:rPr>
                <w:rFonts w:hint="eastAsia"/>
                <w:color w:val="000000"/>
                <w:sz w:val="18"/>
                <w:szCs w:val="18"/>
              </w:rPr>
              <w:t>的比例计算出相应的质量分数。</w:t>
            </w:r>
          </w:p>
        </w:tc>
      </w:tr>
    </w:tbl>
    <w:p>
      <w:pPr>
        <w:spacing w:line="360" w:lineRule="atLeast"/>
        <w:ind w:firstLine="420" w:firstLineChars="200"/>
        <w:jc w:val="left"/>
        <w:rPr>
          <w:rFonts w:hint="eastAsia" w:ascii="黑体" w:hAnsi="黑体" w:eastAsia="黑体"/>
          <w:color w:val="000000"/>
        </w:rPr>
      </w:pPr>
      <w:r>
        <w:rPr>
          <w:rFonts w:ascii="黑体" w:hAnsi="黑体" w:eastAsia="黑体"/>
          <w:color w:val="000000"/>
        </w:rPr>
        <w:t>（</w:t>
      </w:r>
      <w:r>
        <w:rPr>
          <w:rFonts w:hint="eastAsia" w:ascii="黑体" w:hAnsi="黑体" w:eastAsia="黑体"/>
          <w:color w:val="000000"/>
        </w:rPr>
        <w:t>2</w:t>
      </w:r>
      <w:r>
        <w:rPr>
          <w:rFonts w:ascii="黑体" w:hAnsi="黑体" w:eastAsia="黑体"/>
          <w:color w:val="000000"/>
        </w:rPr>
        <w:t>）修订前后试验方法对比</w:t>
      </w:r>
    </w:p>
    <w:p>
      <w:pPr>
        <w:widowControl/>
        <w:numPr>
          <w:ilvl w:val="2"/>
          <w:numId w:val="0"/>
        </w:numPr>
        <w:spacing w:before="156" w:beforeLines="50" w:after="156" w:afterLines="50" w:line="360" w:lineRule="exact"/>
        <w:jc w:val="center"/>
        <w:outlineLvl w:val="1"/>
        <w:rPr>
          <w:rFonts w:ascii="黑体" w:hAnsi="宋体" w:eastAsia="黑体"/>
          <w:szCs w:val="21"/>
        </w:rPr>
      </w:pPr>
      <w:r>
        <w:rPr>
          <w:rFonts w:hint="eastAsia" w:ascii="黑体" w:hAnsi="黑体" w:eastAsia="黑体"/>
          <w:kern w:val="0"/>
          <w:szCs w:val="20"/>
        </w:rPr>
        <w:t>表2</w:t>
      </w:r>
    </w:p>
    <w:tbl>
      <w:tblPr>
        <w:tblStyle w:val="10"/>
        <w:tblW w:w="9855" w:type="dxa"/>
        <w:tblInd w:w="-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6"/>
        <w:gridCol w:w="3769"/>
        <w:gridCol w:w="3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2336" w:type="dxa"/>
            <w:vMerge w:val="restart"/>
            <w:vAlign w:val="center"/>
          </w:tcPr>
          <w:p>
            <w:pPr>
              <w:rPr>
                <w:sz w:val="18"/>
                <w:szCs w:val="18"/>
              </w:rPr>
            </w:pPr>
            <w:r>
              <w:rPr>
                <w:rFonts w:hint="eastAsia"/>
                <w:sz w:val="18"/>
                <w:szCs w:val="18"/>
              </w:rPr>
              <w:t>项    目</w:t>
            </w:r>
          </w:p>
        </w:tc>
        <w:tc>
          <w:tcPr>
            <w:tcW w:w="7519" w:type="dxa"/>
            <w:gridSpan w:val="2"/>
            <w:vAlign w:val="center"/>
          </w:tcPr>
          <w:p>
            <w:pPr>
              <w:jc w:val="center"/>
              <w:rPr>
                <w:sz w:val="18"/>
                <w:szCs w:val="18"/>
              </w:rPr>
            </w:pPr>
            <w:r>
              <w:rPr>
                <w:rFonts w:hint="eastAsia"/>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2336" w:type="dxa"/>
            <w:vMerge w:val="continue"/>
            <w:vAlign w:val="center"/>
          </w:tcPr>
          <w:p>
            <w:pPr>
              <w:rPr>
                <w:sz w:val="18"/>
                <w:szCs w:val="18"/>
              </w:rPr>
            </w:pPr>
          </w:p>
        </w:tc>
        <w:tc>
          <w:tcPr>
            <w:tcW w:w="3769" w:type="dxa"/>
            <w:vAlign w:val="center"/>
          </w:tcPr>
          <w:p>
            <w:pPr>
              <w:jc w:val="center"/>
              <w:rPr>
                <w:sz w:val="18"/>
                <w:szCs w:val="18"/>
              </w:rPr>
            </w:pPr>
            <w:r>
              <w:rPr>
                <w:rFonts w:hint="eastAsia"/>
                <w:sz w:val="18"/>
                <w:szCs w:val="18"/>
              </w:rPr>
              <w:t>本次修标</w:t>
            </w:r>
          </w:p>
        </w:tc>
        <w:tc>
          <w:tcPr>
            <w:tcW w:w="3750" w:type="dxa"/>
            <w:vAlign w:val="center"/>
          </w:tcPr>
          <w:p>
            <w:pPr>
              <w:jc w:val="center"/>
              <w:rPr>
                <w:sz w:val="18"/>
                <w:szCs w:val="18"/>
              </w:rPr>
            </w:pPr>
            <w:r>
              <w:rPr>
                <w:rFonts w:hint="eastAsia"/>
                <w:color w:val="000000"/>
                <w:sz w:val="18"/>
                <w:szCs w:val="18"/>
              </w:rPr>
              <w:t>HG/T 4532—2013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2336" w:type="dxa"/>
            <w:tcBorders>
              <w:right w:val="single" w:color="auto" w:sz="4" w:space="0"/>
            </w:tcBorders>
            <w:vAlign w:val="center"/>
          </w:tcPr>
          <w:p>
            <w:pPr>
              <w:rPr>
                <w:sz w:val="18"/>
                <w:szCs w:val="18"/>
              </w:rPr>
            </w:pPr>
            <w:r>
              <w:rPr>
                <w:rFonts w:hint="eastAsia"/>
                <w:sz w:val="18"/>
                <w:szCs w:val="18"/>
              </w:rPr>
              <w:t>氧化锌含量的测定</w:t>
            </w:r>
          </w:p>
        </w:tc>
        <w:tc>
          <w:tcPr>
            <w:tcW w:w="3769" w:type="dxa"/>
            <w:vAlign w:val="center"/>
          </w:tcPr>
          <w:p>
            <w:pPr>
              <w:jc w:val="center"/>
              <w:rPr>
                <w:color w:val="000000"/>
                <w:sz w:val="18"/>
                <w:szCs w:val="18"/>
              </w:rPr>
            </w:pPr>
            <w:r>
              <w:rPr>
                <w:rFonts w:hint="eastAsia"/>
                <w:color w:val="000000"/>
                <w:sz w:val="18"/>
                <w:szCs w:val="18"/>
              </w:rPr>
              <w:t>EDTA滴定法</w:t>
            </w:r>
          </w:p>
        </w:tc>
        <w:tc>
          <w:tcPr>
            <w:tcW w:w="3750" w:type="dxa"/>
            <w:vAlign w:val="center"/>
          </w:tcPr>
          <w:p>
            <w:pPr>
              <w:jc w:val="center"/>
              <w:rPr>
                <w:color w:val="FF0000"/>
                <w:sz w:val="18"/>
                <w:szCs w:val="18"/>
              </w:rPr>
            </w:pPr>
            <w:r>
              <w:rPr>
                <w:rFonts w:hint="eastAsia"/>
                <w:color w:val="000000"/>
                <w:sz w:val="18"/>
                <w:szCs w:val="18"/>
              </w:rPr>
              <w:t>EDTA</w:t>
            </w:r>
            <w:r>
              <w:rPr>
                <w:rFonts w:hint="eastAsia" w:ascii="宋体"/>
                <w:color w:val="000000"/>
                <w:sz w:val="18"/>
                <w:szCs w:val="18"/>
              </w:rPr>
              <w:t>滴定法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2336" w:type="dxa"/>
            <w:tcBorders>
              <w:right w:val="nil"/>
            </w:tcBorders>
            <w:vAlign w:val="center"/>
          </w:tcPr>
          <w:p>
            <w:pPr>
              <w:ind w:right="-107" w:rightChars="-51"/>
              <w:rPr>
                <w:sz w:val="18"/>
                <w:szCs w:val="18"/>
              </w:rPr>
            </w:pPr>
            <w:r>
              <w:rPr>
                <w:rFonts w:hint="eastAsia"/>
                <w:sz w:val="18"/>
                <w:szCs w:val="18"/>
              </w:rPr>
              <w:t>干燥减量的测定</w:t>
            </w:r>
            <w:r>
              <w:rPr>
                <w:sz w:val="18"/>
                <w:szCs w:val="18"/>
              </w:rPr>
              <w:t xml:space="preserve">   </w:t>
            </w:r>
            <w:r>
              <w:rPr>
                <w:rFonts w:hint="eastAsia"/>
                <w:sz w:val="18"/>
                <w:szCs w:val="18"/>
              </w:rPr>
              <w:t xml:space="preserve">        </w:t>
            </w:r>
          </w:p>
        </w:tc>
        <w:tc>
          <w:tcPr>
            <w:tcW w:w="3769" w:type="dxa"/>
            <w:vAlign w:val="center"/>
          </w:tcPr>
          <w:p>
            <w:pPr>
              <w:jc w:val="center"/>
              <w:rPr>
                <w:color w:val="000000"/>
                <w:sz w:val="18"/>
                <w:szCs w:val="18"/>
              </w:rPr>
            </w:pPr>
            <w:r>
              <w:rPr>
                <w:rFonts w:hint="eastAsia"/>
                <w:color w:val="000000"/>
                <w:sz w:val="18"/>
                <w:szCs w:val="18"/>
              </w:rPr>
              <w:t>重量法</w:t>
            </w:r>
          </w:p>
        </w:tc>
        <w:tc>
          <w:tcPr>
            <w:tcW w:w="3750" w:type="dxa"/>
            <w:vAlign w:val="center"/>
          </w:tcPr>
          <w:p>
            <w:pPr>
              <w:jc w:val="center"/>
              <w:rPr>
                <w:sz w:val="18"/>
                <w:szCs w:val="18"/>
              </w:rPr>
            </w:pPr>
            <w:r>
              <w:rPr>
                <w:rFonts w:hint="eastAsia" w:ascii="宋体"/>
                <w:color w:val="000000"/>
                <w:sz w:val="18"/>
                <w:szCs w:val="18"/>
              </w:rPr>
              <w:t>重量法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2336" w:type="dxa"/>
            <w:tcBorders>
              <w:right w:val="nil"/>
            </w:tcBorders>
            <w:vAlign w:val="center"/>
          </w:tcPr>
          <w:p>
            <w:pPr>
              <w:rPr>
                <w:sz w:val="18"/>
                <w:szCs w:val="18"/>
              </w:rPr>
            </w:pPr>
            <w:r>
              <w:rPr>
                <w:rFonts w:hint="eastAsia"/>
                <w:sz w:val="18"/>
                <w:szCs w:val="18"/>
              </w:rPr>
              <w:t>水溶物含量测定</w:t>
            </w:r>
            <w:r>
              <w:rPr>
                <w:sz w:val="18"/>
                <w:szCs w:val="18"/>
              </w:rPr>
              <w:t xml:space="preserve">   </w:t>
            </w:r>
            <w:r>
              <w:rPr>
                <w:rFonts w:hint="eastAsia"/>
                <w:sz w:val="18"/>
                <w:szCs w:val="18"/>
              </w:rPr>
              <w:t xml:space="preserve">             </w:t>
            </w:r>
          </w:p>
        </w:tc>
        <w:tc>
          <w:tcPr>
            <w:tcW w:w="3769" w:type="dxa"/>
            <w:vAlign w:val="center"/>
          </w:tcPr>
          <w:p>
            <w:pPr>
              <w:jc w:val="center"/>
              <w:rPr>
                <w:color w:val="000000"/>
                <w:sz w:val="18"/>
                <w:szCs w:val="18"/>
              </w:rPr>
            </w:pPr>
            <w:r>
              <w:rPr>
                <w:rFonts w:hint="eastAsia"/>
                <w:color w:val="000000"/>
                <w:sz w:val="18"/>
                <w:szCs w:val="18"/>
              </w:rPr>
              <w:t>重量法</w:t>
            </w:r>
          </w:p>
        </w:tc>
        <w:tc>
          <w:tcPr>
            <w:tcW w:w="3750" w:type="dxa"/>
            <w:vAlign w:val="center"/>
          </w:tcPr>
          <w:p>
            <w:pPr>
              <w:jc w:val="center"/>
              <w:rPr>
                <w:sz w:val="18"/>
                <w:szCs w:val="18"/>
              </w:rPr>
            </w:pPr>
            <w:r>
              <w:rPr>
                <w:rFonts w:hint="eastAsia" w:ascii="宋体"/>
                <w:color w:val="000000"/>
                <w:sz w:val="18"/>
                <w:szCs w:val="18"/>
              </w:rPr>
              <w:t>重量法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336"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铝</w:t>
            </w:r>
            <w:r>
              <w:rPr>
                <w:rFonts w:hint="eastAsia"/>
                <w:color w:val="000000" w:themeColor="text1"/>
                <w:sz w:val="18"/>
                <w:szCs w:val="18"/>
                <w14:textFill>
                  <w14:solidFill>
                    <w14:schemeClr w14:val="tx1"/>
                  </w14:solidFill>
                </w14:textFill>
              </w:rPr>
              <w:t>含量的测定</w:t>
            </w:r>
          </w:p>
        </w:tc>
        <w:tc>
          <w:tcPr>
            <w:tcW w:w="3769" w:type="dxa"/>
            <w:vMerge w:val="restart"/>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电感耦合等离子体发射光谱法</w:t>
            </w:r>
          </w:p>
        </w:tc>
        <w:tc>
          <w:tcPr>
            <w:tcW w:w="375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336" w:type="dxa"/>
            <w:tcBorders>
              <w:right w:val="nil"/>
            </w:tcBorders>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铬含量的测定</w:t>
            </w:r>
            <w:r>
              <w:rPr>
                <w:color w:val="000000" w:themeColor="text1"/>
                <w:sz w:val="18"/>
                <w:szCs w:val="18"/>
                <w14:textFill>
                  <w14:solidFill>
                    <w14:schemeClr w14:val="tx1"/>
                  </w14:solidFill>
                </w14:textFill>
              </w:rPr>
              <w:t xml:space="preserve">   </w:t>
            </w:r>
            <w:r>
              <w:rPr>
                <w:rFonts w:hint="eastAsia"/>
                <w:color w:val="000000" w:themeColor="text1"/>
                <w:sz w:val="18"/>
                <w:szCs w:val="18"/>
                <w14:textFill>
                  <w14:solidFill>
                    <w14:schemeClr w14:val="tx1"/>
                  </w14:solidFill>
                </w14:textFill>
              </w:rPr>
              <w:t xml:space="preserve">       </w:t>
            </w:r>
          </w:p>
        </w:tc>
        <w:tc>
          <w:tcPr>
            <w:tcW w:w="3769" w:type="dxa"/>
            <w:vMerge w:val="continue"/>
            <w:vAlign w:val="center"/>
          </w:tcPr>
          <w:p>
            <w:pPr>
              <w:jc w:val="center"/>
              <w:rPr>
                <w:color w:val="000000" w:themeColor="text1"/>
                <w:sz w:val="18"/>
                <w:szCs w:val="18"/>
                <w14:textFill>
                  <w14:solidFill>
                    <w14:schemeClr w14:val="tx1"/>
                  </w14:solidFill>
                </w14:textFill>
              </w:rPr>
            </w:pPr>
          </w:p>
        </w:tc>
        <w:tc>
          <w:tcPr>
            <w:tcW w:w="375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336" w:type="dxa"/>
            <w:tcBorders>
              <w:right w:val="nil"/>
            </w:tcBorders>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铅含量的测定</w:t>
            </w:r>
            <w:r>
              <w:rPr>
                <w:color w:val="000000" w:themeColor="text1"/>
                <w:sz w:val="18"/>
                <w:szCs w:val="18"/>
                <w14:textFill>
                  <w14:solidFill>
                    <w14:schemeClr w14:val="tx1"/>
                  </w14:solidFill>
                </w14:textFill>
              </w:rPr>
              <w:t xml:space="preserve">   </w:t>
            </w:r>
            <w:r>
              <w:rPr>
                <w:rFonts w:hint="eastAsia"/>
                <w:color w:val="000000" w:themeColor="text1"/>
                <w:sz w:val="18"/>
                <w:szCs w:val="18"/>
                <w14:textFill>
                  <w14:solidFill>
                    <w14:schemeClr w14:val="tx1"/>
                  </w14:solidFill>
                </w14:textFill>
              </w:rPr>
              <w:t xml:space="preserve">        </w:t>
            </w:r>
          </w:p>
        </w:tc>
        <w:tc>
          <w:tcPr>
            <w:tcW w:w="3769" w:type="dxa"/>
            <w:vMerge w:val="restart"/>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原子吸收分光光度法</w:t>
            </w:r>
          </w:p>
        </w:tc>
        <w:tc>
          <w:tcPr>
            <w:tcW w:w="3750" w:type="dxa"/>
            <w:vMerge w:val="restart"/>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原子吸收分光光度法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2336" w:type="dxa"/>
            <w:tcBorders>
              <w:right w:val="nil"/>
            </w:tcBorders>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汞含量的测定</w:t>
            </w:r>
          </w:p>
        </w:tc>
        <w:tc>
          <w:tcPr>
            <w:tcW w:w="3769" w:type="dxa"/>
            <w:vMerge w:val="continue"/>
            <w:vAlign w:val="center"/>
          </w:tcPr>
          <w:p>
            <w:pPr>
              <w:jc w:val="center"/>
              <w:rPr>
                <w:color w:val="000000" w:themeColor="text1"/>
                <w:sz w:val="18"/>
                <w:szCs w:val="18"/>
                <w14:textFill>
                  <w14:solidFill>
                    <w14:schemeClr w14:val="tx1"/>
                  </w14:solidFill>
                </w14:textFill>
              </w:rPr>
            </w:pPr>
          </w:p>
        </w:tc>
        <w:tc>
          <w:tcPr>
            <w:tcW w:w="3750" w:type="dxa"/>
            <w:vMerge w:val="continue"/>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2336" w:type="dxa"/>
            <w:tcBorders>
              <w:right w:val="nil"/>
            </w:tcBorders>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镉含量的测定</w:t>
            </w:r>
            <w:r>
              <w:rPr>
                <w:color w:val="000000" w:themeColor="text1"/>
                <w:sz w:val="18"/>
                <w:szCs w:val="18"/>
                <w14:textFill>
                  <w14:solidFill>
                    <w14:schemeClr w14:val="tx1"/>
                  </w14:solidFill>
                </w14:textFill>
              </w:rPr>
              <w:t xml:space="preserve">   </w:t>
            </w:r>
            <w:r>
              <w:rPr>
                <w:rFonts w:hint="eastAsia"/>
                <w:color w:val="000000" w:themeColor="text1"/>
                <w:sz w:val="18"/>
                <w:szCs w:val="18"/>
                <w14:textFill>
                  <w14:solidFill>
                    <w14:schemeClr w14:val="tx1"/>
                  </w14:solidFill>
                </w14:textFill>
              </w:rPr>
              <w:t xml:space="preserve">      </w:t>
            </w:r>
          </w:p>
        </w:tc>
        <w:tc>
          <w:tcPr>
            <w:tcW w:w="3769"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电原子吸收分光光度法（仲裁法）</w:t>
            </w:r>
            <w:r>
              <w:rPr>
                <w:rFonts w:hint="eastAsia"/>
                <w:bCs/>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感耦合等离子体发射光谱法</w:t>
            </w:r>
          </w:p>
        </w:tc>
        <w:tc>
          <w:tcPr>
            <w:tcW w:w="3750" w:type="dxa"/>
            <w:vMerge w:val="continue"/>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2336" w:type="dxa"/>
            <w:tcBorders>
              <w:right w:val="nil"/>
            </w:tcBorders>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砷含量的测定</w:t>
            </w:r>
          </w:p>
        </w:tc>
        <w:tc>
          <w:tcPr>
            <w:tcW w:w="3769"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电感耦合等离子体发射光谱法（仲裁法）</w:t>
            </w:r>
            <w:r>
              <w:rPr>
                <w:rFonts w:hint="eastAsia"/>
                <w:bCs/>
                <w:color w:val="000000" w:themeColor="text1"/>
                <w:sz w:val="18"/>
                <w:szCs w:val="18"/>
                <w14:textFill>
                  <w14:solidFill>
                    <w14:schemeClr w14:val="tx1"/>
                  </w14:solidFill>
                </w14:textFill>
              </w:rPr>
              <w:t>、砷斑法</w:t>
            </w:r>
          </w:p>
        </w:tc>
        <w:tc>
          <w:tcPr>
            <w:tcW w:w="3750" w:type="dxa"/>
            <w:vAlign w:val="center"/>
          </w:tcPr>
          <w:p>
            <w:pPr>
              <w:jc w:val="center"/>
              <w:rPr>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砷斑法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2336" w:type="dxa"/>
            <w:tcBorders>
              <w:right w:val="nil"/>
            </w:tcBorders>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硫酸盐含量的测定</w:t>
            </w:r>
          </w:p>
        </w:tc>
        <w:tc>
          <w:tcPr>
            <w:tcW w:w="3769"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电感耦合等离子体发射光谱法（仲裁法）、限量比浊法</w:t>
            </w:r>
          </w:p>
        </w:tc>
        <w:tc>
          <w:tcPr>
            <w:tcW w:w="375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2336"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氯化物</w:t>
            </w:r>
            <w:r>
              <w:rPr>
                <w:rFonts w:hint="eastAsia"/>
                <w:color w:val="000000" w:themeColor="text1"/>
                <w:sz w:val="18"/>
                <w:szCs w:val="18"/>
                <w14:textFill>
                  <w14:solidFill>
                    <w14:schemeClr w14:val="tx1"/>
                  </w14:solidFill>
                </w14:textFill>
              </w:rPr>
              <w:t>含量的测定</w:t>
            </w:r>
          </w:p>
        </w:tc>
        <w:tc>
          <w:tcPr>
            <w:tcW w:w="3769"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分光光度计法（仲裁法）、限量比浊法</w:t>
            </w:r>
          </w:p>
        </w:tc>
        <w:tc>
          <w:tcPr>
            <w:tcW w:w="375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336" w:type="dxa"/>
            <w:tcBorders>
              <w:right w:val="nil"/>
            </w:tcBorders>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电镜</w:t>
            </w:r>
            <w:r>
              <w:rPr>
                <w:color w:val="000000" w:themeColor="text1"/>
                <w:sz w:val="18"/>
                <w:szCs w:val="18"/>
                <w14:textFill>
                  <w14:solidFill>
                    <w14:schemeClr w14:val="tx1"/>
                  </w14:solidFill>
                </w14:textFill>
              </w:rPr>
              <w:t>平均粒径的</w:t>
            </w:r>
            <w:r>
              <w:rPr>
                <w:rFonts w:hint="eastAsia"/>
                <w:color w:val="000000" w:themeColor="text1"/>
                <w:sz w:val="18"/>
                <w:szCs w:val="18"/>
                <w14:textFill>
                  <w14:solidFill>
                    <w14:schemeClr w14:val="tx1"/>
                  </w14:solidFill>
                </w14:textFill>
              </w:rPr>
              <w:t>测定</w:t>
            </w:r>
          </w:p>
        </w:tc>
        <w:tc>
          <w:tcPr>
            <w:tcW w:w="3769"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扫描电子显微镜</w:t>
            </w:r>
          </w:p>
        </w:tc>
        <w:tc>
          <w:tcPr>
            <w:tcW w:w="3750"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电子显微镜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336" w:type="dxa"/>
            <w:tcBorders>
              <w:right w:val="nil"/>
            </w:tcBorders>
            <w:vAlign w:val="center"/>
          </w:tcPr>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激光粒径(D</w:t>
            </w:r>
            <w:r>
              <w:rPr>
                <w:color w:val="000000" w:themeColor="text1"/>
                <w:sz w:val="18"/>
                <w:szCs w:val="18"/>
                <w:vertAlign w:val="subscript"/>
                <w14:textFill>
                  <w14:solidFill>
                    <w14:schemeClr w14:val="tx1"/>
                  </w14:solidFill>
                </w14:textFill>
              </w:rPr>
              <w:t>99</w:t>
            </w:r>
            <w:r>
              <w:rPr>
                <w:color w:val="000000" w:themeColor="text1"/>
                <w:sz w:val="18"/>
                <w:szCs w:val="18"/>
                <w14:textFill>
                  <w14:solidFill>
                    <w14:schemeClr w14:val="tx1"/>
                  </w14:solidFill>
                </w14:textFill>
              </w:rPr>
              <w:t>)</w:t>
            </w:r>
            <w:r>
              <w:rPr>
                <w:rFonts w:hint="eastAsia"/>
                <w:color w:val="000000" w:themeColor="text1"/>
                <w14:textFill>
                  <w14:solidFill>
                    <w14:schemeClr w14:val="tx1"/>
                  </w14:solidFill>
                </w14:textFill>
              </w:rPr>
              <w:t xml:space="preserve"> </w:t>
            </w:r>
            <w:r>
              <w:rPr>
                <w:rFonts w:hint="eastAsia"/>
                <w:color w:val="000000" w:themeColor="text1"/>
                <w:sz w:val="18"/>
                <w:szCs w:val="18"/>
                <w14:textFill>
                  <w14:solidFill>
                    <w14:schemeClr w14:val="tx1"/>
                  </w14:solidFill>
                </w14:textFill>
              </w:rPr>
              <w:t>的测定</w:t>
            </w:r>
          </w:p>
        </w:tc>
        <w:tc>
          <w:tcPr>
            <w:tcW w:w="3769"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激光粒度测定仪</w:t>
            </w:r>
          </w:p>
        </w:tc>
        <w:tc>
          <w:tcPr>
            <w:tcW w:w="3750" w:type="dxa"/>
            <w:vAlign w:val="center"/>
          </w:tcPr>
          <w:p>
            <w:pPr>
              <w:jc w:val="center"/>
              <w:rPr>
                <w:rFonts w:hAnsi="宋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激光粒度测定仪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336" w:type="dxa"/>
            <w:tcBorders>
              <w:right w:val="nil"/>
            </w:tcBorders>
            <w:vAlign w:val="center"/>
          </w:tcPr>
          <w:p>
            <w:pPr>
              <w:rPr>
                <w:sz w:val="18"/>
                <w:szCs w:val="18"/>
              </w:rPr>
            </w:pPr>
            <w:r>
              <w:rPr>
                <w:rFonts w:hint="eastAsia"/>
                <w:sz w:val="18"/>
                <w:szCs w:val="18"/>
              </w:rPr>
              <w:t>比表面积的测定</w:t>
            </w:r>
            <w:r>
              <w:rPr>
                <w:sz w:val="18"/>
                <w:szCs w:val="18"/>
              </w:rPr>
              <w:t xml:space="preserve"> </w:t>
            </w:r>
            <w:r>
              <w:rPr>
                <w:rFonts w:hint="eastAsia"/>
                <w:sz w:val="18"/>
                <w:szCs w:val="18"/>
              </w:rPr>
              <w:t xml:space="preserve">       </w:t>
            </w:r>
          </w:p>
        </w:tc>
        <w:tc>
          <w:tcPr>
            <w:tcW w:w="3769" w:type="dxa"/>
            <w:vAlign w:val="center"/>
          </w:tcPr>
          <w:p>
            <w:pPr>
              <w:jc w:val="center"/>
              <w:rPr>
                <w:color w:val="000000"/>
                <w:sz w:val="18"/>
                <w:szCs w:val="18"/>
              </w:rPr>
            </w:pPr>
            <w:r>
              <w:rPr>
                <w:rFonts w:hint="eastAsia"/>
                <w:color w:val="000000"/>
                <w:sz w:val="18"/>
                <w:szCs w:val="18"/>
              </w:rPr>
              <w:t>BET法</w:t>
            </w:r>
          </w:p>
        </w:tc>
        <w:tc>
          <w:tcPr>
            <w:tcW w:w="3750" w:type="dxa"/>
            <w:vAlign w:val="center"/>
          </w:tcPr>
          <w:p>
            <w:pPr>
              <w:jc w:val="center"/>
              <w:rPr>
                <w:sz w:val="18"/>
                <w:szCs w:val="18"/>
              </w:rPr>
            </w:pPr>
            <w:r>
              <w:rPr>
                <w:rFonts w:hint="eastAsia"/>
                <w:sz w:val="18"/>
                <w:szCs w:val="18"/>
              </w:rPr>
              <w:t>气体吸附BET法</w:t>
            </w:r>
          </w:p>
        </w:tc>
      </w:tr>
    </w:tbl>
    <w:p>
      <w:pPr>
        <w:spacing w:line="360" w:lineRule="atLeast"/>
        <w:ind w:firstLine="420" w:firstLineChars="200"/>
        <w:jc w:val="left"/>
        <w:rPr>
          <w:rFonts w:hint="eastAsia" w:asciiTheme="minorEastAsia" w:hAnsiTheme="minorEastAsia" w:eastAsiaTheme="minorEastAsia"/>
          <w:b w:val="0"/>
          <w:bCs w:val="0"/>
          <w:color w:val="000000"/>
        </w:rPr>
      </w:pPr>
      <w:r>
        <w:rPr>
          <w:rFonts w:hint="eastAsia" w:asciiTheme="minorEastAsia" w:hAnsiTheme="minorEastAsia" w:eastAsiaTheme="minorEastAsia"/>
          <w:b w:val="0"/>
          <w:bCs w:val="0"/>
          <w:color w:val="000000"/>
        </w:rPr>
        <w:t>（3）批量由“每批产品不超过</w:t>
      </w:r>
      <w:r>
        <w:rPr>
          <w:rFonts w:hint="default" w:ascii="Times New Roman" w:hAnsi="Times New Roman" w:cs="Times New Roman" w:eastAsiaTheme="minorEastAsia"/>
          <w:b w:val="0"/>
          <w:bCs w:val="0"/>
          <w:color w:val="000000"/>
        </w:rPr>
        <w:t>50 t</w:t>
      </w:r>
      <w:r>
        <w:rPr>
          <w:rFonts w:hint="eastAsia" w:asciiTheme="minorEastAsia" w:hAnsiTheme="minorEastAsia" w:eastAsiaTheme="minorEastAsia"/>
          <w:b w:val="0"/>
          <w:bCs w:val="0"/>
          <w:color w:val="000000"/>
        </w:rPr>
        <w:t>”改为“每批产品不超过</w:t>
      </w:r>
      <w:r>
        <w:rPr>
          <w:rFonts w:hint="default" w:ascii="Times New Roman" w:hAnsi="Times New Roman" w:cs="Times New Roman" w:eastAsiaTheme="minorEastAsia"/>
          <w:b w:val="0"/>
          <w:bCs w:val="0"/>
          <w:color w:val="000000"/>
        </w:rPr>
        <w:t>100 t</w:t>
      </w:r>
      <w:r>
        <w:rPr>
          <w:rFonts w:hint="eastAsia" w:asciiTheme="minorEastAsia" w:hAnsiTheme="minorEastAsia" w:eastAsiaTheme="minorEastAsia"/>
          <w:b w:val="0"/>
          <w:bCs w:val="0"/>
          <w:color w:val="000000"/>
        </w:rPr>
        <w:t>”。</w:t>
      </w:r>
    </w:p>
    <w:p>
      <w:pPr>
        <w:spacing w:line="360" w:lineRule="atLeast"/>
        <w:ind w:firstLine="420" w:firstLineChars="200"/>
        <w:jc w:val="left"/>
        <w:rPr>
          <w:rFonts w:hint="eastAsia" w:asciiTheme="minorEastAsia" w:hAnsiTheme="minorEastAsia" w:eastAsiaTheme="minorEastAsia"/>
          <w:b w:val="0"/>
          <w:bCs w:val="0"/>
          <w:color w:val="000000"/>
        </w:rPr>
      </w:pPr>
      <w:r>
        <w:rPr>
          <w:rFonts w:hint="eastAsia" w:asciiTheme="minorEastAsia" w:hAnsiTheme="minorEastAsia" w:eastAsiaTheme="minorEastAsia"/>
          <w:b w:val="0"/>
          <w:bCs w:val="0"/>
          <w:color w:val="000000"/>
        </w:rPr>
        <w:t>（4）本标准为推荐性化工行业标准。</w:t>
      </w:r>
    </w:p>
    <w:p>
      <w:pPr>
        <w:spacing w:line="360" w:lineRule="atLeast"/>
        <w:ind w:firstLine="420" w:firstLineChars="200"/>
        <w:jc w:val="left"/>
        <w:rPr>
          <w:b w:val="0"/>
          <w:bCs w:val="0"/>
          <w:szCs w:val="21"/>
        </w:rPr>
      </w:pPr>
      <w:r>
        <w:rPr>
          <w:rFonts w:hint="eastAsia" w:asciiTheme="minorEastAsia" w:hAnsiTheme="minorEastAsia" w:eastAsiaTheme="minorEastAsia"/>
          <w:b w:val="0"/>
          <w:bCs w:val="0"/>
          <w:color w:val="000000"/>
        </w:rPr>
        <w:t>（5）具体</w:t>
      </w:r>
      <w:r>
        <w:rPr>
          <w:rFonts w:hint="eastAsia" w:asciiTheme="minorEastAsia" w:hAnsiTheme="minorEastAsia" w:eastAsiaTheme="minorEastAsia"/>
          <w:b w:val="0"/>
          <w:bCs w:val="0"/>
        </w:rPr>
        <w:t>工作安排</w:t>
      </w:r>
    </w:p>
    <w:p>
      <w:pPr>
        <w:spacing w:line="360" w:lineRule="atLeast"/>
        <w:ind w:firstLine="420" w:firstLineChars="200"/>
        <w:jc w:val="left"/>
        <w:rPr>
          <w:color w:val="000000"/>
          <w:kern w:val="0"/>
        </w:rPr>
      </w:pPr>
      <w:r>
        <w:rPr>
          <w:rFonts w:eastAsiaTheme="minorEastAsia"/>
          <w:szCs w:val="21"/>
        </w:rPr>
        <w:t>202</w:t>
      </w:r>
      <w:r>
        <w:rPr>
          <w:rFonts w:hint="eastAsia" w:eastAsiaTheme="minorEastAsia"/>
          <w:szCs w:val="21"/>
        </w:rPr>
        <w:t>4</w:t>
      </w:r>
      <w:r>
        <w:rPr>
          <w:rFonts w:eastAsiaTheme="minorEastAsia"/>
          <w:szCs w:val="21"/>
        </w:rPr>
        <w:t>年</w:t>
      </w:r>
      <w:r>
        <w:rPr>
          <w:rFonts w:hint="eastAsia" w:eastAsiaTheme="minorEastAsia"/>
          <w:szCs w:val="21"/>
        </w:rPr>
        <w:t>10</w:t>
      </w:r>
      <w:r>
        <w:rPr>
          <w:rFonts w:eastAsiaTheme="minorEastAsia"/>
          <w:szCs w:val="21"/>
        </w:rPr>
        <w:t>月</w:t>
      </w:r>
      <w:r>
        <w:rPr>
          <w:rFonts w:hint="eastAsia" w:eastAsiaTheme="minorEastAsia"/>
          <w:szCs w:val="21"/>
        </w:rPr>
        <w:t>30</w:t>
      </w:r>
      <w:r>
        <w:rPr>
          <w:rFonts w:eastAsiaTheme="minorEastAsia"/>
          <w:szCs w:val="21"/>
        </w:rPr>
        <w:t>日前，生产企业提供</w:t>
      </w:r>
      <w:r>
        <w:rPr>
          <w:rFonts w:hint="eastAsia" w:eastAsiaTheme="minorEastAsia"/>
          <w:szCs w:val="21"/>
        </w:rPr>
        <w:t>触媒用氧化锌</w:t>
      </w:r>
      <w:r>
        <w:rPr>
          <w:rFonts w:eastAsiaTheme="minorEastAsia"/>
          <w:szCs w:val="21"/>
        </w:rPr>
        <w:t>连续两年的质量月报数据</w:t>
      </w:r>
      <w:r>
        <w:rPr>
          <w:rFonts w:hint="eastAsia" w:eastAsiaTheme="minorEastAsia"/>
          <w:szCs w:val="21"/>
        </w:rPr>
        <w:t>，提供电感耦合等离子体发射光谱法测定铝、铬、</w:t>
      </w:r>
      <w:r>
        <w:rPr>
          <w:rFonts w:hint="eastAsia" w:eastAsiaTheme="minorEastAsia"/>
          <w:szCs w:val="21"/>
          <w:lang w:eastAsia="zh-CN"/>
        </w:rPr>
        <w:t>镉、</w:t>
      </w:r>
      <w:r>
        <w:rPr>
          <w:rFonts w:hint="eastAsia" w:eastAsiaTheme="minorEastAsia"/>
          <w:szCs w:val="21"/>
        </w:rPr>
        <w:t>砷、硫酸盐含量的试验数据，以及氯化物含量的试验数据等；</w:t>
      </w:r>
      <w:r>
        <w:rPr>
          <w:rFonts w:eastAsiaTheme="minorEastAsia"/>
          <w:szCs w:val="21"/>
        </w:rPr>
        <w:t>202</w:t>
      </w:r>
      <w:r>
        <w:rPr>
          <w:rFonts w:hint="eastAsia" w:eastAsiaTheme="minorEastAsia"/>
          <w:szCs w:val="21"/>
        </w:rPr>
        <w:t>4</w:t>
      </w:r>
      <w:r>
        <w:rPr>
          <w:rFonts w:eastAsiaTheme="minorEastAsia"/>
          <w:szCs w:val="21"/>
        </w:rPr>
        <w:t>年</w:t>
      </w:r>
      <w:r>
        <w:rPr>
          <w:rFonts w:hint="eastAsia" w:eastAsiaTheme="minorEastAsia"/>
          <w:szCs w:val="21"/>
        </w:rPr>
        <w:t>12</w:t>
      </w:r>
      <w:r>
        <w:rPr>
          <w:rFonts w:eastAsiaTheme="minorEastAsia"/>
          <w:szCs w:val="21"/>
        </w:rPr>
        <w:t>月</w:t>
      </w:r>
      <w:r>
        <w:rPr>
          <w:rFonts w:hint="eastAsia" w:eastAsiaTheme="minorEastAsia"/>
          <w:szCs w:val="21"/>
        </w:rPr>
        <w:t>底前，</w:t>
      </w:r>
      <w:r>
        <w:rPr>
          <w:rFonts w:eastAsiaTheme="minorEastAsia"/>
          <w:szCs w:val="21"/>
        </w:rPr>
        <w:t>中海油天津化工研究设计院有限公司负责完成标准征求意见稿及编制说明</w:t>
      </w:r>
      <w:r>
        <w:rPr>
          <w:rFonts w:hint="eastAsia" w:eastAsiaTheme="minorEastAsia"/>
          <w:szCs w:val="21"/>
        </w:rPr>
        <w:t xml:space="preserve">； </w:t>
      </w:r>
      <w:r>
        <w:rPr>
          <w:rFonts w:eastAsiaTheme="minorEastAsia"/>
          <w:szCs w:val="21"/>
        </w:rPr>
        <w:t>202</w:t>
      </w:r>
      <w:r>
        <w:rPr>
          <w:rFonts w:hint="eastAsia" w:eastAsiaTheme="minorEastAsia"/>
          <w:szCs w:val="21"/>
        </w:rPr>
        <w:t>5</w:t>
      </w:r>
      <w:r>
        <w:rPr>
          <w:rFonts w:eastAsiaTheme="minorEastAsia"/>
          <w:szCs w:val="21"/>
        </w:rPr>
        <w:t>年</w:t>
      </w:r>
      <w:r>
        <w:rPr>
          <w:rFonts w:hint="eastAsia" w:eastAsiaTheme="minorEastAsia"/>
          <w:szCs w:val="21"/>
        </w:rPr>
        <w:t>3</w:t>
      </w:r>
      <w:r>
        <w:rPr>
          <w:rFonts w:eastAsiaTheme="minorEastAsia"/>
          <w:szCs w:val="21"/>
        </w:rPr>
        <w:t>月底前，生产企业按照确定的试验方法进行累积试验，并提供15批实验数据。</w:t>
      </w:r>
    </w:p>
    <w:p>
      <w:pPr>
        <w:pStyle w:val="21"/>
        <w:numPr>
          <w:ilvl w:val="0"/>
          <w:numId w:val="0"/>
        </w:numPr>
        <w:topLinePunct/>
        <w:autoSpaceDE/>
        <w:autoSpaceDN/>
        <w:spacing w:before="156" w:beforeLines="50" w:after="156" w:afterLines="50" w:line="360" w:lineRule="exact"/>
        <w:rPr>
          <w:color w:val="000000"/>
        </w:rPr>
      </w:pPr>
      <w:r>
        <w:rPr>
          <w:rFonts w:hint="eastAsia" w:ascii="黑体" w:eastAsia="黑体"/>
        </w:rPr>
        <w:t>1</w:t>
      </w:r>
      <w:r>
        <w:rPr>
          <w:rFonts w:ascii="黑体" w:eastAsia="黑体"/>
        </w:rPr>
        <w:t xml:space="preserve">.2.3  </w:t>
      </w:r>
      <w:r>
        <w:rPr>
          <w:rFonts w:hint="eastAsia" w:ascii="黑体" w:hAnsi="黑体" w:eastAsia="黑体"/>
        </w:rPr>
        <w:t>上网征求意见阶段</w:t>
      </w:r>
    </w:p>
    <w:p>
      <w:pPr>
        <w:spacing w:line="360" w:lineRule="atLeast"/>
        <w:ind w:firstLine="420" w:firstLineChars="200"/>
        <w:jc w:val="left"/>
        <w:rPr>
          <w:szCs w:val="21"/>
        </w:rPr>
      </w:pPr>
      <w:r>
        <w:rPr>
          <w:color w:val="000000"/>
          <w:szCs w:val="21"/>
        </w:rPr>
        <w:t>202</w:t>
      </w:r>
      <w:r>
        <w:rPr>
          <w:rFonts w:hint="eastAsia"/>
          <w:color w:val="000000"/>
          <w:szCs w:val="21"/>
        </w:rPr>
        <w:t>5</w:t>
      </w:r>
      <w:r>
        <w:rPr>
          <w:color w:val="000000"/>
          <w:szCs w:val="21"/>
        </w:rPr>
        <w:t>年</w:t>
      </w:r>
      <w:r>
        <w:rPr>
          <w:rFonts w:hint="eastAsia"/>
          <w:color w:val="000000"/>
          <w:szCs w:val="21"/>
          <w:lang w:val="en-US" w:eastAsia="zh-CN"/>
        </w:rPr>
        <w:t>4</w:t>
      </w:r>
      <w:r>
        <w:rPr>
          <w:color w:val="000000"/>
          <w:szCs w:val="21"/>
        </w:rPr>
        <w:t>月</w:t>
      </w:r>
      <w:r>
        <w:rPr>
          <w:rFonts w:hint="eastAsia"/>
          <w:color w:val="000000"/>
          <w:szCs w:val="21"/>
        </w:rPr>
        <w:t>底</w:t>
      </w:r>
      <w:r>
        <w:rPr>
          <w:szCs w:val="21"/>
        </w:rPr>
        <w:t>由</w:t>
      </w:r>
      <w:r>
        <w:rPr>
          <w:color w:val="000000"/>
          <w:szCs w:val="21"/>
        </w:rPr>
        <w:t>中海油天津化工研究设计院</w:t>
      </w:r>
      <w:r>
        <w:rPr>
          <w:rFonts w:hint="eastAsia" w:hAnsi="宋体"/>
          <w:color w:val="000000" w:themeColor="text1"/>
          <w:szCs w:val="21"/>
          <w14:textFill>
            <w14:solidFill>
              <w14:schemeClr w14:val="tx1"/>
            </w14:solidFill>
          </w14:textFill>
        </w:rPr>
        <w:t>有限公司</w:t>
      </w:r>
      <w:r>
        <w:rPr>
          <w:color w:val="000000"/>
          <w:szCs w:val="21"/>
        </w:rPr>
        <w:t>负</w:t>
      </w:r>
      <w:r>
        <w:rPr>
          <w:szCs w:val="21"/>
        </w:rPr>
        <w:t>责将标准征求意见稿（草案）和编制说明（草案），寄给全国化学标准化技术委员会无机化工分技术委员会各位委员、生产厂及用户，并在</w:t>
      </w:r>
      <w:r>
        <w:rPr>
          <w:color w:val="000000" w:themeColor="text1"/>
          <w:szCs w:val="21"/>
          <w14:textFill>
            <w14:solidFill>
              <w14:schemeClr w14:val="tx1"/>
            </w14:solidFill>
          </w14:textFill>
        </w:rPr>
        <w:t>www.trici.com.cn</w:t>
      </w:r>
      <w:r>
        <w:rPr>
          <w:szCs w:val="21"/>
        </w:rPr>
        <w:t>网上公开，广泛征求行业内意见</w:t>
      </w:r>
      <w:r>
        <w:rPr>
          <w:rFonts w:hint="eastAsia"/>
          <w:szCs w:val="21"/>
        </w:rPr>
        <w:t>，整理</w:t>
      </w:r>
      <w:r>
        <w:rPr>
          <w:szCs w:val="21"/>
        </w:rPr>
        <w:t>汇总回函意见</w:t>
      </w:r>
      <w:r>
        <w:rPr>
          <w:rFonts w:hint="eastAsia"/>
          <w:color w:val="000000" w:themeColor="text1"/>
          <w:szCs w:val="21"/>
          <w14:textFill>
            <w14:solidFill>
              <w14:schemeClr w14:val="tx1"/>
            </w14:solidFill>
          </w14:textFill>
        </w:rPr>
        <w:t>。</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eastAsia="黑体"/>
        </w:rPr>
        <w:t>1</w:t>
      </w:r>
      <w:r>
        <w:rPr>
          <w:rFonts w:ascii="黑体" w:eastAsia="黑体"/>
        </w:rPr>
        <w:t xml:space="preserve">.2.4  </w:t>
      </w:r>
      <w:r>
        <w:rPr>
          <w:rFonts w:hint="eastAsia" w:ascii="黑体" w:eastAsia="黑体"/>
        </w:rPr>
        <w:t>预审会</w:t>
      </w:r>
      <w:r>
        <w:rPr>
          <w:rFonts w:hint="eastAsia" w:ascii="黑体" w:hAnsi="黑体" w:eastAsia="黑体"/>
        </w:rPr>
        <w:t>阶段</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eastAsia="黑体"/>
        </w:rPr>
        <w:t>1</w:t>
      </w:r>
      <w:r>
        <w:rPr>
          <w:rFonts w:ascii="黑体" w:eastAsia="黑体"/>
        </w:rPr>
        <w:t xml:space="preserve">.2.5  </w:t>
      </w:r>
      <w:r>
        <w:rPr>
          <w:rFonts w:hint="eastAsia" w:ascii="黑体" w:eastAsia="黑体"/>
        </w:rPr>
        <w:t>审查报批</w:t>
      </w:r>
      <w:r>
        <w:rPr>
          <w:rFonts w:hint="eastAsia" w:ascii="黑体" w:hAnsi="黑体" w:eastAsia="黑体"/>
        </w:rPr>
        <w:t>阶段</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1.3  主要起草人及其所做的工作</w:t>
      </w:r>
    </w:p>
    <w:p>
      <w:pPr>
        <w:spacing w:line="360" w:lineRule="atLeast"/>
        <w:ind w:firstLine="420"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本文件主要起草人</w:t>
      </w:r>
      <w:r>
        <w:rPr>
          <w:rFonts w:hint="eastAsia"/>
        </w:rPr>
        <w:t>弓创周</w:t>
      </w:r>
      <w:r>
        <w:rPr>
          <w:rFonts w:hint="eastAsia"/>
          <w:color w:val="000000" w:themeColor="text1"/>
          <w:szCs w:val="21"/>
          <w14:textFill>
            <w14:solidFill>
              <w14:schemeClr w14:val="tx1"/>
            </w14:solidFill>
          </w14:textFill>
        </w:rPr>
        <w:t>等主要负责收集资料、市场调研、试验方法验证、分析整理检测数据、起草标准草案各阶段稿及其编制说明等工作。</w:t>
      </w:r>
    </w:p>
    <w:p>
      <w:pPr>
        <w:pStyle w:val="21"/>
        <w:topLinePunct/>
        <w:autoSpaceDE/>
        <w:autoSpaceDN/>
        <w:spacing w:before="156" w:beforeLines="50" w:after="156" w:afterLines="50" w:line="360" w:lineRule="exact"/>
        <w:jc w:val="left"/>
        <w:outlineLvl w:val="0"/>
      </w:pPr>
      <w:r>
        <w:rPr>
          <w:rFonts w:hint="eastAsia" w:eastAsia="黑体"/>
        </w:rPr>
        <w:t>目的意义</w:t>
      </w:r>
    </w:p>
    <w:p>
      <w:pPr>
        <w:spacing w:line="360" w:lineRule="atLeast"/>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新材料是当今材料科技发展最为活跃的产业领域之一，是发展先进制造业和高新技术产业的基础，新材料的研究和发展在国民经济中起着不可替代的作用，已成为衡量一个国家和地区经济发展、科技进步和国防实力的重要标志。在国际上，光触媒金属氧化物材料是一种无机化工新材料，其应用领域已得到很大的发展，触媒用氧化锌就是其中具有代表性的一种。由于触媒用氧化锌的透明性和防紫外线能力高度统一，被广泛用于国防工业、高档涂料、橡胶、精细陶瓷、纺织、环境净化、轿车面漆、油墨、塑料、印染等方面；在非迁移性、荧光性、压电性、吸收和散射紫外线能力等，也表现出许多特殊的性质；利用其在光、电、磁、敏感等方面的奇妙性能，可制造气体传感器、荧光体、变阻器、紫外线遮蔽材料、图像记录材料、压电材料、压敏电阻、高效催化剂、磁性材料和塑料薄膜等；更是当前国际上治理环境污染的最理想新材料。 触媒用氧化锌表面活性高，可以提高催化剂的选择性能和催化效率，作为一种很强的光催化剂，在紫外光照射下，它能分解有机物质，达到抗菌和除臭目的；作为硫化活性剂等功能性添加剂，提高橡胶制品的光洁性、耐磨性、机械强度和抗老化性能性能指标，减少普通氧化锌的使用量，延长使用寿命；用于环保涂料中，如建筑内外墙乳液涂料中，可使涂层具有屏蔽紫外线、吸收红外线及杀菌防霉作用；其很强的吸收红外线的能力，吸收率和热容的比值大，可应用于红外线检测器和红外线传感器；其颜色浅、吸波能力强，能有效的吸收雷达波，并进行衰减，应用于新型的吸波隐身材料。</w:t>
      </w:r>
    </w:p>
    <w:p>
      <w:pPr>
        <w:spacing w:line="360" w:lineRule="atLeast"/>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随着我国经济的快速发展，触媒用氧化锌的需求量和产量不断增加，已出口到国外许多发达国家，在国内和国际市场上的认知也随之增大，作为新材料领域的应用，已成为行业内相关企业技术开发和生产的热点，其研发、技术改进等方面的力度逐渐加强，产品的品质也有了很大的提升，因此行业对其提出了新要求。《触媒用氧化锌》HG/T 4836</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2015已经实施8年有余，标龄较长，通过复审调研，发现原标准中作为触媒用的项目和指标设置上不全面、不科学，有的项目指标要求较低，科学的试验方法有待提升改进或引入。本次拟修订内容：增加铝（Al）、铬（Cr）、硒（Se）、硫酸盐（以SO</w:t>
      </w:r>
      <w:r>
        <w:rPr>
          <w:color w:val="000000" w:themeColor="text1"/>
          <w:szCs w:val="21"/>
          <w:vertAlign w:val="subscript"/>
          <w14:textFill>
            <w14:solidFill>
              <w14:schemeClr w14:val="tx1"/>
            </w14:solidFill>
          </w14:textFill>
        </w:rPr>
        <w:t>4</w:t>
      </w:r>
      <w:r>
        <w:rPr>
          <w:color w:val="000000" w:themeColor="text1"/>
          <w:szCs w:val="21"/>
          <w14:textFill>
            <w14:solidFill>
              <w14:schemeClr w14:val="tx1"/>
            </w14:solidFill>
          </w14:textFill>
        </w:rPr>
        <w:t>计）项目、指标及试验方法；更改干燥减量、铅（Pb）指标；增加电感耦合等离子体发射光谱法法，用于痕量元素的测定。标准修订后将促进行业技术进步。</w:t>
      </w:r>
    </w:p>
    <w:p>
      <w:pPr>
        <w:spacing w:line="360" w:lineRule="atLeast"/>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本次修订化工行业标准《触媒用氧化锌》HG/T 4836</w:t>
      </w:r>
      <w:r>
        <w:rPr>
          <w:rFonts w:hint="eastAsia"/>
          <w:color w:val="000000" w:themeColor="text1"/>
          <w:szCs w:val="21"/>
          <w:lang w:eastAsia="zh-CN"/>
          <w14:textFill>
            <w14:solidFill>
              <w14:schemeClr w14:val="tx1"/>
            </w14:solidFill>
          </w14:textFill>
        </w:rPr>
        <w:t>—</w:t>
      </w:r>
      <w:r>
        <w:rPr>
          <w:color w:val="000000" w:themeColor="text1"/>
          <w:szCs w:val="21"/>
          <w14:textFill>
            <w14:solidFill>
              <w14:schemeClr w14:val="tx1"/>
            </w14:solidFill>
          </w14:textFill>
        </w:rPr>
        <w:t>2015，按照产品的生产和使用的实际情况，对产品中关键性项目、指标及试验方法进行修订和补充，使标准项目更全面、指标更合理、测试方法更加科学、更贴近行业实际，反映产品真实情况，满足下游用户的使用要求，真正起到引领和促进行业进步的作用，达到统一和规范市场的目的，对国内铝酸钠生产企业的生产管理和销售市场有着十分重要的指导意义。</w:t>
      </w:r>
    </w:p>
    <w:p>
      <w:pPr>
        <w:pStyle w:val="21"/>
        <w:topLinePunct/>
        <w:autoSpaceDE/>
        <w:autoSpaceDN/>
        <w:spacing w:before="156" w:beforeLines="50" w:after="156" w:afterLines="50" w:line="360" w:lineRule="exact"/>
        <w:rPr>
          <w:rFonts w:eastAsia="黑体"/>
        </w:rPr>
      </w:pPr>
      <w:r>
        <w:rPr>
          <w:rFonts w:hint="eastAsia" w:eastAsia="黑体"/>
        </w:rPr>
        <w:t>产品概况</w:t>
      </w:r>
    </w:p>
    <w:p>
      <w:pPr>
        <w:pStyle w:val="45"/>
        <w:jc w:val="both"/>
        <w:textAlignment w:val="bottom"/>
        <w:rPr>
          <w:color w:val="333333"/>
          <w:kern w:val="2"/>
          <w:sz w:val="21"/>
          <w:szCs w:val="21"/>
          <w:shd w:val="clear" w:color="auto" w:fill="FFFFFF"/>
          <w:lang w:val="fr-FR"/>
        </w:rPr>
      </w:pPr>
      <w:r>
        <w:rPr>
          <w:rFonts w:ascii="黑体" w:eastAsia="黑体"/>
          <w:sz w:val="21"/>
          <w:szCs w:val="21"/>
        </w:rPr>
        <w:t>3.1</w:t>
      </w:r>
      <w:r>
        <w:rPr>
          <w:sz w:val="21"/>
          <w:szCs w:val="21"/>
        </w:rPr>
        <w:t xml:space="preserve">  </w:t>
      </w:r>
      <w:r>
        <w:rPr>
          <w:rFonts w:hint="eastAsia"/>
          <w:kern w:val="2"/>
          <w:sz w:val="21"/>
          <w:szCs w:val="21"/>
        </w:rPr>
        <w:t>产品名称：</w:t>
      </w:r>
      <w:r>
        <w:rPr>
          <w:rFonts w:hint="eastAsia"/>
          <w:sz w:val="21"/>
          <w:szCs w:val="21"/>
        </w:rPr>
        <w:t>触媒用氧化锌</w:t>
      </w:r>
      <w:r>
        <w:rPr>
          <w:rFonts w:hint="eastAsia"/>
          <w:kern w:val="2"/>
          <w:sz w:val="21"/>
          <w:szCs w:val="21"/>
        </w:rPr>
        <w:t xml:space="preserve">        英文名：</w:t>
      </w:r>
      <w:r>
        <w:rPr>
          <w:rFonts w:hint="eastAsia"/>
          <w:color w:val="333333"/>
          <w:kern w:val="2"/>
          <w:sz w:val="21"/>
          <w:szCs w:val="21"/>
          <w:shd w:val="clear" w:color="auto" w:fill="FFFFFF"/>
          <w:lang w:val="fr-FR"/>
        </w:rPr>
        <w:t xml:space="preserve">Zinc oxide for </w:t>
      </w:r>
      <w:r>
        <w:rPr>
          <w:rFonts w:hint="eastAsia"/>
          <w:color w:val="333333"/>
          <w:kern w:val="2"/>
          <w:sz w:val="21"/>
          <w:szCs w:val="21"/>
          <w:shd w:val="clear" w:color="auto" w:fill="FFFFFF"/>
        </w:rPr>
        <w:t>catalyst</w:t>
      </w:r>
      <w:r>
        <w:rPr>
          <w:rFonts w:hint="eastAsia"/>
          <w:color w:val="333333"/>
          <w:kern w:val="2"/>
          <w:sz w:val="21"/>
          <w:szCs w:val="21"/>
          <w:shd w:val="clear" w:color="auto" w:fill="FFFFFF"/>
          <w:lang w:val="fr-FR"/>
        </w:rPr>
        <w:t xml:space="preserve"> use </w:t>
      </w:r>
    </w:p>
    <w:p>
      <w:pPr>
        <w:spacing w:line="360" w:lineRule="exact"/>
        <w:rPr>
          <w:szCs w:val="28"/>
        </w:rPr>
      </w:pPr>
      <w:r>
        <w:rPr>
          <w:rFonts w:hint="eastAsia" w:ascii="黑体" w:eastAsia="黑体"/>
        </w:rPr>
        <w:t xml:space="preserve">3.2  </w:t>
      </w:r>
      <w:r>
        <w:rPr>
          <w:rFonts w:hint="eastAsia"/>
        </w:rPr>
        <w:t>分子式：</w:t>
      </w:r>
      <w:r>
        <w:rPr>
          <w:rFonts w:hint="eastAsia"/>
          <w:szCs w:val="28"/>
        </w:rPr>
        <w:t>分子式：ZnO          相对分子质量：81.38（按2022年国际相对原子质量）</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3.3  产品性质</w:t>
      </w:r>
    </w:p>
    <w:p>
      <w:pPr>
        <w:spacing w:line="360" w:lineRule="atLeast"/>
        <w:ind w:firstLine="420" w:firstLineChars="200"/>
        <w:jc w:val="left"/>
        <w:rPr>
          <w:color w:val="000000"/>
          <w:spacing w:val="8"/>
        </w:rPr>
      </w:pPr>
      <w:r>
        <w:rPr>
          <w:color w:val="000000" w:themeColor="text1"/>
          <w:szCs w:val="21"/>
          <w14:textFill>
            <w14:solidFill>
              <w14:schemeClr w14:val="tx1"/>
            </w14:solidFill>
          </w14:textFill>
        </w:rPr>
        <w:t>氧化锌，分子式：ZnO，为白色六角精细结晶或粉末，无味、无毒、质地细腻。相对密度5.606。折射率2.008～2.029。熔点1975 ℃。其热稳定性、化学稳定性高，不溶于水、乙醇和氨水，溶于酸、碱、氯化铵中，是两性氧化物。作为触媒用氧化锌具有六方晶系的纤锌矿结构，平均粒径大小在10 nm～60 nm范围，颗粒形状基本上为球形，样品颗粒大小比较均匀。在光照射下，能发生光催化反应和光化学活性反应，具有空气净化功能、负氧离子功效、杀菌功能、除臭功能、防污功能及净化功能；其晶粒的细微化，具有强大的吸附性、自身稳定性、屏蔽紫外线性。</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3.4  产品用途</w:t>
      </w:r>
    </w:p>
    <w:p>
      <w:pPr>
        <w:spacing w:line="360" w:lineRule="exact"/>
        <w:ind w:firstLine="452" w:firstLineChars="200"/>
        <w:rPr>
          <w:color w:val="000000" w:themeColor="text1"/>
          <w:szCs w:val="21"/>
          <w14:textFill>
            <w14:solidFill>
              <w14:schemeClr w14:val="tx1"/>
            </w14:solidFill>
          </w14:textFill>
        </w:rPr>
      </w:pPr>
      <w:r>
        <w:rPr>
          <w:rFonts w:hint="eastAsia" w:hAnsi="宋体"/>
          <w:color w:val="000000"/>
          <w:spacing w:val="8"/>
        </w:rPr>
        <w:t>触媒用氧</w:t>
      </w:r>
      <w:r>
        <w:rPr>
          <w:rFonts w:hint="eastAsia"/>
          <w:color w:val="000000" w:themeColor="text1"/>
          <w:szCs w:val="21"/>
          <w14:textFill>
            <w14:solidFill>
              <w14:schemeClr w14:val="tx1"/>
            </w14:solidFill>
          </w14:textFill>
        </w:rPr>
        <w:t>化锌主要用于国防工业、化工工业、陶瓷工业、纺织工业、电子工业等，用作制造红外线检测器、红外线传感器、吸波隐身材料、高效催化剂（合成甲醇的催化剂、合成氨的脱硫剂等）、硫化活性剂、净化功能涂料、精密陶瓷、抗菌防霉材料、远红外线反射纤维材料、等的原料。</w: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3.5  生产工艺</w:t>
      </w:r>
    </w:p>
    <w:p>
      <w:pPr>
        <w:tabs>
          <w:tab w:val="left" w:pos="1209"/>
        </w:tabs>
        <w:topLinePunct/>
        <w:spacing w:line="360" w:lineRule="exact"/>
        <w:ind w:firstLine="428" w:firstLineChars="200"/>
        <w:rPr>
          <w:rFonts w:ascii="宋体"/>
          <w:color w:val="000000"/>
          <w:spacing w:val="2"/>
        </w:rPr>
      </w:pPr>
      <w:r>
        <w:rPr>
          <w:rFonts w:hint="eastAsia" w:ascii="宋体"/>
          <w:color w:val="000000"/>
          <w:spacing w:val="2"/>
        </w:rPr>
        <w:t>国内生产工艺主要为：</w:t>
      </w:r>
    </w:p>
    <w:p>
      <w:pPr>
        <w:tabs>
          <w:tab w:val="left" w:pos="1209"/>
        </w:tabs>
        <w:topLinePunct/>
        <w:spacing w:line="360" w:lineRule="exact"/>
        <w:ind w:firstLine="428" w:firstLineChars="200"/>
        <w:rPr>
          <w:rFonts w:ascii="宋体"/>
          <w:color w:val="000000"/>
          <w:spacing w:val="2"/>
        </w:rPr>
      </w:pPr>
      <w:r>
        <w:rPr>
          <w:color w:val="000000"/>
          <w:spacing w:val="2"/>
        </w:rPr>
        <w:t>（1）</w:t>
      </w:r>
      <w:r>
        <w:rPr>
          <w:rFonts w:hint="eastAsia" w:ascii="宋体"/>
          <w:color w:val="000000"/>
          <w:spacing w:val="2"/>
        </w:rPr>
        <w:t>氧化锌碳化煅烧法</w:t>
      </w:r>
    </w:p>
    <w:p>
      <w:pPr>
        <w:spacing w:line="360" w:lineRule="auto"/>
        <w:ind w:firstLine="420" w:firstLineChars="200"/>
        <w:rPr>
          <w:color w:val="000000"/>
        </w:rPr>
      </w:pPr>
      <w:r>
        <w:rPr>
          <w:color w:val="000000"/>
        </w:rPr>
        <mc:AlternateContent>
          <mc:Choice Requires="wpc">
            <w:drawing>
              <wp:inline distT="0" distB="0" distL="114300" distR="114300">
                <wp:extent cx="4933950" cy="904875"/>
                <wp:effectExtent l="0" t="0" r="0" b="0"/>
                <wp:docPr id="10" name="画布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矩形 1"/>
                        <wps:cNvSpPr/>
                        <wps:spPr>
                          <a:xfrm>
                            <a:off x="200025" y="238125"/>
                            <a:ext cx="1066800" cy="485775"/>
                          </a:xfrm>
                          <a:prstGeom prst="rect">
                            <a:avLst/>
                          </a:prstGeom>
                          <a:solidFill>
                            <a:srgbClr val="FFFFFF"/>
                          </a:solidFill>
                          <a:ln>
                            <a:noFill/>
                          </a:ln>
                        </wps:spPr>
                        <wps:txbx>
                          <w:txbxContent>
                            <w:p>
                              <w:pPr>
                                <w:tabs>
                                  <w:tab w:val="left" w:pos="1209"/>
                                </w:tabs>
                                <w:topLinePunct/>
                                <w:jc w:val="center"/>
                                <w:rPr>
                                  <w:rFonts w:ascii="宋体"/>
                                  <w:color w:val="000000"/>
                                  <w:spacing w:val="2"/>
                                </w:rPr>
                              </w:pPr>
                              <w:r>
                                <w:rPr>
                                  <w:rFonts w:hint="eastAsia" w:ascii="宋体"/>
                                  <w:color w:val="000000"/>
                                  <w:spacing w:val="2"/>
                                </w:rPr>
                                <w:t>间接法</w:t>
                              </w:r>
                            </w:p>
                            <w:p>
                              <w:pPr>
                                <w:tabs>
                                  <w:tab w:val="left" w:pos="1209"/>
                                </w:tabs>
                                <w:topLinePunct/>
                                <w:jc w:val="center"/>
                              </w:pPr>
                              <w:r>
                                <w:rPr>
                                  <w:color w:val="000000"/>
                                  <w:spacing w:val="2"/>
                                </w:rPr>
                                <w:t>99.7</w:t>
                              </w:r>
                              <w:r>
                                <w:rPr>
                                  <w:rFonts w:hint="eastAsia"/>
                                  <w:color w:val="000000"/>
                                  <w:spacing w:val="2"/>
                                </w:rPr>
                                <w:t xml:space="preserve"> </w:t>
                              </w:r>
                              <w:r>
                                <w:rPr>
                                  <w:color w:val="000000"/>
                                  <w:spacing w:val="2"/>
                                </w:rPr>
                                <w:t>%</w:t>
                              </w:r>
                              <w:r>
                                <w:rPr>
                                  <w:rFonts w:hint="eastAsia"/>
                                  <w:color w:val="000000"/>
                                  <w:spacing w:val="2"/>
                                </w:rPr>
                                <w:t>氧化锌</w:t>
                              </w:r>
                            </w:p>
                          </w:txbxContent>
                        </wps:txbx>
                        <wps:bodyPr upright="1"/>
                      </wps:wsp>
                      <wps:wsp>
                        <wps:cNvPr id="4" name="直接连接符 4"/>
                        <wps:cNvCnPr/>
                        <wps:spPr>
                          <a:xfrm>
                            <a:off x="1286510" y="476250"/>
                            <a:ext cx="532765" cy="635"/>
                          </a:xfrm>
                          <a:prstGeom prst="line">
                            <a:avLst/>
                          </a:prstGeom>
                          <a:ln w="9525" cap="flat" cmpd="sng">
                            <a:solidFill>
                              <a:srgbClr val="000000"/>
                            </a:solidFill>
                            <a:prstDash val="solid"/>
                            <a:headEnd type="none" w="med" len="med"/>
                            <a:tailEnd type="triangle" w="med" len="med"/>
                          </a:ln>
                        </wps:spPr>
                        <wps:bodyPr/>
                      </wps:wsp>
                      <wps:wsp>
                        <wps:cNvPr id="5" name="矩形 5"/>
                        <wps:cNvSpPr/>
                        <wps:spPr>
                          <a:xfrm>
                            <a:off x="1304925" y="118110"/>
                            <a:ext cx="466725" cy="278130"/>
                          </a:xfrm>
                          <a:prstGeom prst="rect">
                            <a:avLst/>
                          </a:prstGeom>
                          <a:solidFill>
                            <a:srgbClr val="FFFFFF"/>
                          </a:solidFill>
                          <a:ln>
                            <a:noFill/>
                          </a:ln>
                        </wps:spPr>
                        <wps:txbx>
                          <w:txbxContent>
                            <w:p>
                              <w:pPr>
                                <w:tabs>
                                  <w:tab w:val="left" w:pos="1209"/>
                                </w:tabs>
                                <w:topLinePunct/>
                                <w:jc w:val="center"/>
                              </w:pPr>
                              <w:r>
                                <w:rPr>
                                  <w:rFonts w:hint="eastAsia" w:ascii="宋体"/>
                                  <w:color w:val="000000"/>
                                  <w:spacing w:val="2"/>
                                </w:rPr>
                                <w:t>碳化</w:t>
                              </w:r>
                            </w:p>
                          </w:txbxContent>
                        </wps:txbx>
                        <wps:bodyPr upright="1"/>
                      </wps:wsp>
                      <wps:wsp>
                        <wps:cNvPr id="6" name="矩形 6"/>
                        <wps:cNvSpPr/>
                        <wps:spPr>
                          <a:xfrm>
                            <a:off x="1866900" y="352425"/>
                            <a:ext cx="885825" cy="361950"/>
                          </a:xfrm>
                          <a:prstGeom prst="rect">
                            <a:avLst/>
                          </a:prstGeom>
                          <a:solidFill>
                            <a:srgbClr val="FFFFFF"/>
                          </a:solidFill>
                          <a:ln>
                            <a:noFill/>
                          </a:ln>
                        </wps:spPr>
                        <wps:txbx>
                          <w:txbxContent>
                            <w:p>
                              <w:pPr>
                                <w:tabs>
                                  <w:tab w:val="left" w:pos="1209"/>
                                </w:tabs>
                                <w:topLinePunct/>
                                <w:jc w:val="center"/>
                              </w:pPr>
                              <w:r>
                                <w:rPr>
                                  <w:rFonts w:hint="eastAsia" w:ascii="宋体"/>
                                  <w:color w:val="000000"/>
                                  <w:spacing w:val="2"/>
                                </w:rPr>
                                <w:t>碱式碳酸</w:t>
                              </w:r>
                              <w:r>
                                <w:rPr>
                                  <w:rFonts w:hint="eastAsia"/>
                                  <w:color w:val="000000"/>
                                  <w:spacing w:val="2"/>
                                </w:rPr>
                                <w:t>锌</w:t>
                              </w:r>
                            </w:p>
                          </w:txbxContent>
                        </wps:txbx>
                        <wps:bodyPr upright="1"/>
                      </wps:wsp>
                      <wps:wsp>
                        <wps:cNvPr id="7" name="矩形 7"/>
                        <wps:cNvSpPr/>
                        <wps:spPr>
                          <a:xfrm>
                            <a:off x="2724150" y="99060"/>
                            <a:ext cx="733425" cy="335280"/>
                          </a:xfrm>
                          <a:prstGeom prst="rect">
                            <a:avLst/>
                          </a:prstGeom>
                          <a:solidFill>
                            <a:srgbClr val="FFFFFF"/>
                          </a:solidFill>
                          <a:ln>
                            <a:noFill/>
                          </a:ln>
                        </wps:spPr>
                        <wps:txbx>
                          <w:txbxContent>
                            <w:p>
                              <w:pPr>
                                <w:tabs>
                                  <w:tab w:val="left" w:pos="1209"/>
                                </w:tabs>
                                <w:topLinePunct/>
                                <w:jc w:val="center"/>
                              </w:pPr>
                              <w:r>
                                <w:rPr>
                                  <w:rFonts w:hint="eastAsia" w:ascii="宋体"/>
                                  <w:color w:val="000000"/>
                                  <w:spacing w:val="2"/>
                                </w:rPr>
                                <w:t>干燥煅烧</w:t>
                              </w:r>
                            </w:p>
                          </w:txbxContent>
                        </wps:txbx>
                        <wps:bodyPr upright="1"/>
                      </wps:wsp>
                      <wps:wsp>
                        <wps:cNvPr id="8" name="直接连接符 8"/>
                        <wps:cNvCnPr/>
                        <wps:spPr>
                          <a:xfrm>
                            <a:off x="2790825" y="485775"/>
                            <a:ext cx="666750" cy="635"/>
                          </a:xfrm>
                          <a:prstGeom prst="line">
                            <a:avLst/>
                          </a:prstGeom>
                          <a:ln w="9525" cap="flat" cmpd="sng">
                            <a:solidFill>
                              <a:srgbClr val="000000"/>
                            </a:solidFill>
                            <a:prstDash val="solid"/>
                            <a:headEnd type="none" w="med" len="med"/>
                            <a:tailEnd type="triangle" w="med" len="med"/>
                          </a:ln>
                        </wps:spPr>
                        <wps:bodyPr/>
                      </wps:wsp>
                      <wps:wsp>
                        <wps:cNvPr id="9" name="矩形 9"/>
                        <wps:cNvSpPr/>
                        <wps:spPr>
                          <a:xfrm>
                            <a:off x="3533775" y="361950"/>
                            <a:ext cx="1080135" cy="361950"/>
                          </a:xfrm>
                          <a:prstGeom prst="rect">
                            <a:avLst/>
                          </a:prstGeom>
                          <a:solidFill>
                            <a:srgbClr val="FFFFFF"/>
                          </a:solidFill>
                          <a:ln>
                            <a:noFill/>
                          </a:ln>
                        </wps:spPr>
                        <wps:txbx>
                          <w:txbxContent>
                            <w:p>
                              <w:r>
                                <w:rPr>
                                  <w:rFonts w:hint="eastAsia"/>
                                </w:rPr>
                                <w:t>触媒用氧化锌</w:t>
                              </w:r>
                            </w:p>
                          </w:txbxContent>
                        </wps:txbx>
                        <wps:bodyPr upright="1"/>
                      </wps:wsp>
                    </wpc:wpc>
                  </a:graphicData>
                </a:graphic>
              </wp:inline>
            </w:drawing>
          </mc:Choice>
          <mc:Fallback>
            <w:pict>
              <v:group id="_x0000_s1026" o:spid="_x0000_s1026" o:spt="203" style="height:71.25pt;width:388.5pt;" coordsize="4933950,904875" editas="canvas" o:gfxdata="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">
                <o:lock v:ext="edit" aspectratio="f"/>
                <v:shape id="_x0000_s1026" o:spid="_x0000_s1026" style="position:absolute;left:0;top:0;height:904875;width:4933950;" filled="f" stroked="f" coordsize="21600,21600" o:gfxdata="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">
                  <v:fill on="f" focussize="0,0"/>
                  <v:stroke on="f"/>
                  <v:imagedata o:title=""/>
                  <o:lock v:ext="edit" aspectratio="t"/>
                </v:shape>
                <v:rect id="_x0000_s1026" o:spid="_x0000_s1026" o:spt="1" style="position:absolute;left:200025;top:238125;height:485775;width:1066800;" fillcolor="#FFFFFF" filled="t" stroked="f" coordsize="21600,21600" o:gfxdata="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Ct4mAM0wAAAAUBAAAPAAAAAAAAAAEAIAAA&#10;ADgAAABkcnMvZG93bnJldi54bWxQSwECFAAUAAAACACHTuJAYHX11cIBAAB0AwAADgAAAAAAAAAB&#10;ACAAAAA4AQAAZHJzL2Uyb0RvYy54bWxQSwUGAAAAAAYABgBZAQAAbAUAAAAA&#10;">
                  <v:fill on="t" focussize="0,0"/>
                  <v:stroke on="f"/>
                  <v:imagedata o:title=""/>
                  <o:lock v:ext="edit" aspectratio="f"/>
                  <v:textbox>
                    <w:txbxContent>
                      <w:p>
                        <w:pPr>
                          <w:tabs>
                            <w:tab w:val="left" w:pos="1209"/>
                          </w:tabs>
                          <w:topLinePunct/>
                          <w:jc w:val="center"/>
                          <w:rPr>
                            <w:rFonts w:ascii="宋体"/>
                            <w:color w:val="000000"/>
                            <w:spacing w:val="2"/>
                          </w:rPr>
                        </w:pPr>
                        <w:r>
                          <w:rPr>
                            <w:rFonts w:hint="eastAsia" w:ascii="宋体"/>
                            <w:color w:val="000000"/>
                            <w:spacing w:val="2"/>
                          </w:rPr>
                          <w:t>间接法</w:t>
                        </w:r>
                      </w:p>
                      <w:p>
                        <w:pPr>
                          <w:tabs>
                            <w:tab w:val="left" w:pos="1209"/>
                          </w:tabs>
                          <w:topLinePunct/>
                          <w:jc w:val="center"/>
                        </w:pPr>
                        <w:r>
                          <w:rPr>
                            <w:color w:val="000000"/>
                            <w:spacing w:val="2"/>
                          </w:rPr>
                          <w:t>99.7</w:t>
                        </w:r>
                        <w:r>
                          <w:rPr>
                            <w:rFonts w:hint="eastAsia"/>
                            <w:color w:val="000000"/>
                            <w:spacing w:val="2"/>
                          </w:rPr>
                          <w:t xml:space="preserve"> </w:t>
                        </w:r>
                        <w:r>
                          <w:rPr>
                            <w:color w:val="000000"/>
                            <w:spacing w:val="2"/>
                          </w:rPr>
                          <w:t>%</w:t>
                        </w:r>
                        <w:r>
                          <w:rPr>
                            <w:rFonts w:hint="eastAsia"/>
                            <w:color w:val="000000"/>
                            <w:spacing w:val="2"/>
                          </w:rPr>
                          <w:t>氧化锌</w:t>
                        </w:r>
                      </w:p>
                    </w:txbxContent>
                  </v:textbox>
                </v:rect>
                <v:line id="_x0000_s1026" o:spid="_x0000_s1026" o:spt="20" style="position:absolute;left:1286510;top:476250;height:635;width:532765;" filled="f" stroked="t" coordsize="21600,21600" o:gfxdata="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FgAAAGRycy9QSwECFAAUAAAACACHTuJA7wsomNYAAAAFAQAADwAAAAAA&#10;AAABACAAAAA4AAAAZHJzL2Rvd25yZXYueG1sUEsBAhQAFAAAAAgAh07iQOCj0Jn/AQAA6AMAAA4A&#10;AAAAAAAAAQAgAAAAOwEAAGRycy9lMm9Eb2MueG1sUEsFBgAAAAAGAAYAWQEAAKwFAAAAAA==&#10;">
                  <v:fill on="f" focussize="0,0"/>
                  <v:stroke color="#000000" joinstyle="round" endarrow="block"/>
                  <v:imagedata o:title=""/>
                  <o:lock v:ext="edit" aspectratio="f"/>
                </v:line>
                <v:rect id="_x0000_s1026" o:spid="_x0000_s1026" o:spt="1" style="position:absolute;left:1304925;top:118110;height:278130;width:466725;" fillcolor="#FFFFFF" filled="t" stroked="f" coordsize="21600,21600" o:gfxdata="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K3iYAzTAAAABQEAAA8AAAAAAAAAAQAgAAAAOAAA&#10;AGRycy9kb3ducmV2LnhtbFBLAQIUABQAAAAIAIdO4kBH/EkavgEAAHQDAAAOAAAAAAAAAAEAIAAA&#10;ADgBAABkcnMvZTJvRG9jLnhtbFBLBQYAAAAABgAGAFkBAABoBQAAAAA=&#10;">
                  <v:fill on="t" focussize="0,0"/>
                  <v:stroke on="f"/>
                  <v:imagedata o:title=""/>
                  <o:lock v:ext="edit" aspectratio="f"/>
                  <v:textbox>
                    <w:txbxContent>
                      <w:p>
                        <w:pPr>
                          <w:tabs>
                            <w:tab w:val="left" w:pos="1209"/>
                          </w:tabs>
                          <w:topLinePunct/>
                          <w:jc w:val="center"/>
                        </w:pPr>
                        <w:r>
                          <w:rPr>
                            <w:rFonts w:hint="eastAsia" w:ascii="宋体"/>
                            <w:color w:val="000000"/>
                            <w:spacing w:val="2"/>
                          </w:rPr>
                          <w:t>碳化</w:t>
                        </w:r>
                      </w:p>
                    </w:txbxContent>
                  </v:textbox>
                </v:rect>
                <v:rect id="_x0000_s1026" o:spid="_x0000_s1026" o:spt="1" style="position:absolute;left:1866900;top:352425;height:361950;width:885825;" fillcolor="#FFFFFF" filled="t" stroked="f" coordsize="21600,21600" o:gfxdata="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Ct4mAM0wAAAAUBAAAPAAAAAAAAAAEAIAAA&#10;ADgAAABkcnMvZG93bnJldi54bWxQSwECFAAUAAAACACHTuJAaAyMNMIBAAB0AwAADgAAAAAAAAAB&#10;ACAAAAA4AQAAZHJzL2Uyb0RvYy54bWxQSwUGAAAAAAYABgBZAQAAbAUAAAAA&#10;">
                  <v:fill on="t" focussize="0,0"/>
                  <v:stroke on="f"/>
                  <v:imagedata o:title=""/>
                  <o:lock v:ext="edit" aspectratio="f"/>
                  <v:textbox>
                    <w:txbxContent>
                      <w:p>
                        <w:pPr>
                          <w:tabs>
                            <w:tab w:val="left" w:pos="1209"/>
                          </w:tabs>
                          <w:topLinePunct/>
                          <w:jc w:val="center"/>
                        </w:pPr>
                        <w:r>
                          <w:rPr>
                            <w:rFonts w:hint="eastAsia" w:ascii="宋体"/>
                            <w:color w:val="000000"/>
                            <w:spacing w:val="2"/>
                          </w:rPr>
                          <w:t>碱式碳酸</w:t>
                        </w:r>
                        <w:r>
                          <w:rPr>
                            <w:rFonts w:hint="eastAsia"/>
                            <w:color w:val="000000"/>
                            <w:spacing w:val="2"/>
                          </w:rPr>
                          <w:t>锌</w:t>
                        </w:r>
                      </w:p>
                    </w:txbxContent>
                  </v:textbox>
                </v:rect>
                <v:rect id="_x0000_s1026" o:spid="_x0000_s1026" o:spt="1" style="position:absolute;left:2724150;top:99060;height:335280;width:733425;" fillcolor="#FFFFFF" filled="t" stroked="f" coordsize="21600,21600" o:gfxdata="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reJgDNMAAAAFAQAADwAAAAAAAAABACAA&#10;AAA4AAAAZHJzL2Rvd25yZXYueG1sUEsBAhQAFAAAAAgAh07iQMRv4srDAQAAcwMAAA4AAAAAAAAA&#10;AQAgAAAAOAEAAGRycy9lMm9Eb2MueG1sUEsFBgAAAAAGAAYAWQEAAG0FAAAAAA==&#10;">
                  <v:fill on="t" focussize="0,0"/>
                  <v:stroke on="f"/>
                  <v:imagedata o:title=""/>
                  <o:lock v:ext="edit" aspectratio="f"/>
                  <v:textbox>
                    <w:txbxContent>
                      <w:p>
                        <w:pPr>
                          <w:tabs>
                            <w:tab w:val="left" w:pos="1209"/>
                          </w:tabs>
                          <w:topLinePunct/>
                          <w:jc w:val="center"/>
                        </w:pPr>
                        <w:r>
                          <w:rPr>
                            <w:rFonts w:hint="eastAsia" w:ascii="宋体"/>
                            <w:color w:val="000000"/>
                            <w:spacing w:val="2"/>
                          </w:rPr>
                          <w:t>干燥煅烧</w:t>
                        </w:r>
                      </w:p>
                    </w:txbxContent>
                  </v:textbox>
                </v:rect>
                <v:line id="_x0000_s1026" o:spid="_x0000_s1026" o:spt="20" style="position:absolute;left:2790825;top:485775;height:635;width:666750;" filled="f" stroked="t" coordsize="21600,21600" o:gfxdata="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O8LKJjWAAAABQEAAA8A&#10;AAAAAAAAAQAgAAAAOAAAAGRycy9kb3ducmV2LnhtbFBLAQIUABQAAAAIAIdO4kCRvs8oAwIAAOgD&#10;AAAOAAAAAAAAAAEAIAAAADsBAABkcnMvZTJvRG9jLnhtbFBLBQYAAAAABgAGAFkBAACwBQAAAAA=&#10;">
                  <v:fill on="f" focussize="0,0"/>
                  <v:stroke color="#000000" joinstyle="round" endarrow="block"/>
                  <v:imagedata o:title=""/>
                  <o:lock v:ext="edit" aspectratio="f"/>
                </v:line>
                <v:rect id="_x0000_s1026" o:spid="_x0000_s1026" o:spt="1" style="position:absolute;left:3533775;top:361950;height:361950;width:1080135;" fillcolor="#FFFFFF" filled="t" stroked="f" coordsize="21600,21600" o:gfxdata="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K3iYAzTAAAABQEAAA8AAAAAAAAAAQAgAAAAOAAA&#10;AGRycy9kb3ducmV2LnhtbFBLAQIUABQAAAAIAIdO4kC2Jrm+vgEAAHUDAAAOAAAAAAAAAAEAIAAA&#10;ADgBAABkcnMvZTJvRG9jLnhtbFBLBQYAAAAABgAGAFkBAABoBQAAAAA=&#10;">
                  <v:fill on="t" focussize="0,0"/>
                  <v:stroke on="f"/>
                  <v:imagedata o:title=""/>
                  <o:lock v:ext="edit" aspectratio="f"/>
                  <v:textbox>
                    <w:txbxContent>
                      <w:p>
                        <w:r>
                          <w:rPr>
                            <w:rFonts w:hint="eastAsia"/>
                          </w:rPr>
                          <w:t>触媒用氧化锌</w:t>
                        </w:r>
                      </w:p>
                    </w:txbxContent>
                  </v:textbox>
                </v:rect>
                <w10:wrap type="none"/>
                <w10:anchorlock/>
              </v:group>
            </w:pict>
          </mc:Fallback>
        </mc:AlternateContent>
      </w:r>
    </w:p>
    <w:p>
      <w:pPr>
        <w:spacing w:line="360" w:lineRule="exact"/>
        <w:ind w:firstLine="428" w:firstLineChars="200"/>
        <w:rPr>
          <w:rFonts w:ascii="宋体"/>
          <w:color w:val="000000"/>
          <w:spacing w:val="2"/>
        </w:rPr>
      </w:pPr>
      <w:r>
        <w:rPr>
          <w:rFonts w:hint="eastAsia" w:ascii="宋体"/>
          <w:color w:val="000000"/>
          <w:spacing w:val="2"/>
        </w:rPr>
        <w:t>反应方程式如下：</w:t>
      </w:r>
    </w:p>
    <w:p>
      <w:pPr>
        <w:tabs>
          <w:tab w:val="left" w:pos="1209"/>
        </w:tabs>
        <w:topLinePunct/>
        <w:spacing w:line="360" w:lineRule="auto"/>
        <w:ind w:firstLine="1470" w:firstLineChars="700"/>
        <w:rPr>
          <w:color w:val="000000"/>
        </w:rPr>
      </w:pPr>
      <w:r>
        <w:rPr>
          <w:color w:val="000000"/>
          <w:position w:val="-32"/>
        </w:rPr>
        <w:object>
          <v:shape id="_x0000_i1025" o:spt="75" type="#_x0000_t75" style="height:38.25pt;width:276pt;" o:ole="t" filled="f" coordsize="21600,21600">
            <v:path/>
            <v:fill on="f" focussize="0,0"/>
            <v:stroke/>
            <v:imagedata r:id="rId5" o:title=""/>
            <o:lock v:ext="edit" aspectratio="t"/>
            <w10:wrap type="none"/>
            <w10:anchorlock/>
          </v:shape>
          <o:OLEObject Type="Embed" ProgID="Equation.3" ShapeID="_x0000_i1025" DrawAspect="Content" ObjectID="_1468075725" r:id="rId4">
            <o:LockedField>false</o:LockedField>
          </o:OLEObject>
        </w:object>
      </w:r>
    </w:p>
    <w:p>
      <w:pPr>
        <w:spacing w:line="360" w:lineRule="exact"/>
        <w:ind w:firstLine="428" w:firstLineChars="200"/>
        <w:rPr>
          <w:rFonts w:ascii="宋体"/>
          <w:color w:val="000000"/>
          <w:spacing w:val="2"/>
        </w:rPr>
      </w:pPr>
      <w:r>
        <w:rPr>
          <w:color w:val="000000"/>
          <w:spacing w:val="2"/>
        </w:rPr>
        <w:t>（2）</w:t>
      </w:r>
      <w:r>
        <w:rPr>
          <w:rFonts w:hint="eastAsia" w:ascii="宋体"/>
          <w:color w:val="000000"/>
          <w:spacing w:val="2"/>
        </w:rPr>
        <w:t>碱式碳酸锌煅烧法</w:t>
      </w:r>
    </w:p>
    <w:p>
      <w:pPr>
        <w:spacing w:line="360" w:lineRule="auto"/>
        <w:ind w:firstLine="420" w:firstLineChars="200"/>
        <w:rPr>
          <w:color w:val="000000"/>
        </w:rPr>
      </w:pPr>
      <w:r>
        <w:rPr>
          <w:color w:val="000000"/>
        </w:rPr>
        <mc:AlternateContent>
          <mc:Choice Requires="wpc">
            <w:drawing>
              <wp:inline distT="0" distB="0" distL="114300" distR="114300">
                <wp:extent cx="5362575" cy="1628775"/>
                <wp:effectExtent l="0" t="0" r="0" b="0"/>
                <wp:docPr id="22" name="画布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矩形 11"/>
                        <wps:cNvSpPr/>
                        <wps:spPr>
                          <a:xfrm>
                            <a:off x="4181475" y="676275"/>
                            <a:ext cx="495300" cy="314325"/>
                          </a:xfrm>
                          <a:prstGeom prst="rect">
                            <a:avLst/>
                          </a:prstGeom>
                          <a:solidFill>
                            <a:srgbClr val="FFFFFF"/>
                          </a:solidFill>
                          <a:ln>
                            <a:noFill/>
                          </a:ln>
                        </wps:spPr>
                        <wps:txbx>
                          <w:txbxContent>
                            <w:p>
                              <w:pPr>
                                <w:tabs>
                                  <w:tab w:val="left" w:pos="1209"/>
                                </w:tabs>
                                <w:topLinePunct/>
                                <w:jc w:val="center"/>
                              </w:pPr>
                              <w:r>
                                <w:rPr>
                                  <w:rFonts w:hint="eastAsia"/>
                                  <w:color w:val="000000"/>
                                  <w:spacing w:val="2"/>
                                </w:rPr>
                                <w:t>煅烧</w:t>
                              </w:r>
                            </w:p>
                          </w:txbxContent>
                        </wps:txbx>
                        <wps:bodyPr upright="1"/>
                      </wps:wsp>
                      <wps:wsp>
                        <wps:cNvPr id="12" name="矩形 12"/>
                        <wps:cNvSpPr/>
                        <wps:spPr>
                          <a:xfrm>
                            <a:off x="114300" y="352425"/>
                            <a:ext cx="1066800" cy="304800"/>
                          </a:xfrm>
                          <a:prstGeom prst="rect">
                            <a:avLst/>
                          </a:prstGeom>
                          <a:solidFill>
                            <a:srgbClr val="FFFFFF"/>
                          </a:solidFill>
                          <a:ln>
                            <a:noFill/>
                          </a:ln>
                        </wps:spPr>
                        <wps:txbx>
                          <w:txbxContent>
                            <w:p>
                              <w:pPr>
                                <w:tabs>
                                  <w:tab w:val="left" w:pos="1209"/>
                                </w:tabs>
                                <w:topLinePunct/>
                                <w:jc w:val="center"/>
                              </w:pPr>
                              <w:r>
                                <w:rPr>
                                  <w:rFonts w:hint="eastAsia" w:ascii="宋体"/>
                                  <w:color w:val="000000"/>
                                  <w:spacing w:val="2"/>
                                </w:rPr>
                                <w:t>锌渣或</w:t>
                              </w:r>
                              <w:r>
                                <w:rPr>
                                  <w:rFonts w:hint="eastAsia"/>
                                  <w:color w:val="000000"/>
                                  <w:spacing w:val="2"/>
                                </w:rPr>
                                <w:t>氧化锌</w:t>
                              </w:r>
                            </w:p>
                          </w:txbxContent>
                        </wps:txbx>
                        <wps:bodyPr upright="1"/>
                      </wps:wsp>
                      <wps:wsp>
                        <wps:cNvPr id="13" name="直接连接符 13"/>
                        <wps:cNvCnPr/>
                        <wps:spPr>
                          <a:xfrm>
                            <a:off x="1286510" y="476250"/>
                            <a:ext cx="532765" cy="635"/>
                          </a:xfrm>
                          <a:prstGeom prst="line">
                            <a:avLst/>
                          </a:prstGeom>
                          <a:ln w="9525" cap="flat" cmpd="sng">
                            <a:solidFill>
                              <a:srgbClr val="000000"/>
                            </a:solidFill>
                            <a:prstDash val="solid"/>
                            <a:headEnd type="none" w="med" len="med"/>
                            <a:tailEnd type="triangle" w="med" len="med"/>
                          </a:ln>
                        </wps:spPr>
                        <wps:bodyPr/>
                      </wps:wsp>
                      <wps:wsp>
                        <wps:cNvPr id="14" name="矩形 14"/>
                        <wps:cNvSpPr/>
                        <wps:spPr>
                          <a:xfrm>
                            <a:off x="1219200" y="99060"/>
                            <a:ext cx="628650" cy="291465"/>
                          </a:xfrm>
                          <a:prstGeom prst="rect">
                            <a:avLst/>
                          </a:prstGeom>
                          <a:solidFill>
                            <a:srgbClr val="FFFFFF"/>
                          </a:solidFill>
                          <a:ln>
                            <a:noFill/>
                          </a:ln>
                        </wps:spPr>
                        <wps:txbx>
                          <w:txbxContent>
                            <w:p>
                              <w:pPr>
                                <w:tabs>
                                  <w:tab w:val="left" w:pos="1209"/>
                                </w:tabs>
                                <w:topLinePunct/>
                                <w:jc w:val="center"/>
                              </w:pPr>
                              <w:r>
                                <w:rPr>
                                  <w:color w:val="000000"/>
                                  <w:spacing w:val="2"/>
                                </w:rPr>
                                <w:t>H</w:t>
                              </w:r>
                              <w:r>
                                <w:rPr>
                                  <w:color w:val="000000"/>
                                  <w:spacing w:val="2"/>
                                  <w:vertAlign w:val="subscript"/>
                                </w:rPr>
                                <w:t>2</w:t>
                              </w:r>
                              <w:r>
                                <w:rPr>
                                  <w:color w:val="000000"/>
                                  <w:spacing w:val="2"/>
                                </w:rPr>
                                <w:t>SO</w:t>
                              </w:r>
                              <w:r>
                                <w:rPr>
                                  <w:color w:val="000000"/>
                                  <w:spacing w:val="2"/>
                                  <w:vertAlign w:val="subscript"/>
                                </w:rPr>
                                <w:t>4</w:t>
                              </w:r>
                            </w:p>
                          </w:txbxContent>
                        </wps:txbx>
                        <wps:bodyPr upright="1"/>
                      </wps:wsp>
                      <wps:wsp>
                        <wps:cNvPr id="15" name="矩形 15"/>
                        <wps:cNvSpPr/>
                        <wps:spPr>
                          <a:xfrm>
                            <a:off x="1847850" y="361950"/>
                            <a:ext cx="752475" cy="361950"/>
                          </a:xfrm>
                          <a:prstGeom prst="rect">
                            <a:avLst/>
                          </a:prstGeom>
                          <a:solidFill>
                            <a:srgbClr val="FFFFFF"/>
                          </a:solidFill>
                          <a:ln>
                            <a:noFill/>
                          </a:ln>
                        </wps:spPr>
                        <wps:txbx>
                          <w:txbxContent>
                            <w:p>
                              <w:pPr>
                                <w:tabs>
                                  <w:tab w:val="left" w:pos="1209"/>
                                </w:tabs>
                                <w:topLinePunct/>
                                <w:jc w:val="center"/>
                                <w:rPr>
                                  <w:rFonts w:ascii="宋体"/>
                                  <w:color w:val="000000"/>
                                  <w:spacing w:val="2"/>
                                </w:rPr>
                              </w:pPr>
                              <w:r>
                                <w:rPr>
                                  <w:rFonts w:hint="eastAsia" w:ascii="宋体"/>
                                  <w:color w:val="000000"/>
                                  <w:spacing w:val="2"/>
                                </w:rPr>
                                <w:t>硫酸锌</w:t>
                              </w:r>
                            </w:p>
                          </w:txbxContent>
                        </wps:txbx>
                        <wps:bodyPr upright="1"/>
                      </wps:wsp>
                      <wps:wsp>
                        <wps:cNvPr id="16" name="矩形 16"/>
                        <wps:cNvSpPr/>
                        <wps:spPr>
                          <a:xfrm>
                            <a:off x="2514600" y="99060"/>
                            <a:ext cx="1200150" cy="333375"/>
                          </a:xfrm>
                          <a:prstGeom prst="rect">
                            <a:avLst/>
                          </a:prstGeom>
                          <a:solidFill>
                            <a:srgbClr val="FFFFFF"/>
                          </a:solidFill>
                          <a:ln>
                            <a:noFill/>
                          </a:ln>
                        </wps:spPr>
                        <wps:txbx>
                          <w:txbxContent>
                            <w:p>
                              <w:pPr>
                                <w:tabs>
                                  <w:tab w:val="left" w:pos="1209"/>
                                </w:tabs>
                                <w:topLinePunct/>
                                <w:jc w:val="center"/>
                              </w:pPr>
                              <w:r>
                                <w:rPr>
                                  <w:rFonts w:hint="eastAsia" w:ascii="宋体"/>
                                  <w:color w:val="000000"/>
                                  <w:spacing w:val="2"/>
                                </w:rPr>
                                <w:t>碳酸钠或碳酸铵</w:t>
                              </w:r>
                            </w:p>
                          </w:txbxContent>
                        </wps:txbx>
                        <wps:bodyPr upright="1"/>
                      </wps:wsp>
                      <wps:wsp>
                        <wps:cNvPr id="17" name="矩形 17"/>
                        <wps:cNvSpPr/>
                        <wps:spPr>
                          <a:xfrm>
                            <a:off x="3800475" y="361950"/>
                            <a:ext cx="866775" cy="361950"/>
                          </a:xfrm>
                          <a:prstGeom prst="rect">
                            <a:avLst/>
                          </a:prstGeom>
                          <a:solidFill>
                            <a:srgbClr val="FFFFFF"/>
                          </a:solidFill>
                          <a:ln>
                            <a:noFill/>
                          </a:ln>
                        </wps:spPr>
                        <wps:txbx>
                          <w:txbxContent>
                            <w:p>
                              <w:r>
                                <w:rPr>
                                  <w:rFonts w:hint="eastAsia"/>
                                </w:rPr>
                                <w:t>碱式碳酸锌</w:t>
                              </w:r>
                            </w:p>
                          </w:txbxContent>
                        </wps:txbx>
                        <wps:bodyPr upright="1"/>
                      </wps:wsp>
                      <wps:wsp>
                        <wps:cNvPr id="18" name="矩形 18"/>
                        <wps:cNvSpPr/>
                        <wps:spPr>
                          <a:xfrm>
                            <a:off x="2857500" y="542925"/>
                            <a:ext cx="485775" cy="348615"/>
                          </a:xfrm>
                          <a:prstGeom prst="rect">
                            <a:avLst/>
                          </a:prstGeom>
                          <a:solidFill>
                            <a:srgbClr val="FFFFFF"/>
                          </a:solidFill>
                          <a:ln>
                            <a:noFill/>
                          </a:ln>
                        </wps:spPr>
                        <wps:txbx>
                          <w:txbxContent>
                            <w:p>
                              <w:r>
                                <w:rPr>
                                  <w:rFonts w:hint="eastAsia"/>
                                </w:rPr>
                                <w:t>CO</w:t>
                              </w:r>
                              <w:r>
                                <w:rPr>
                                  <w:rFonts w:hint="eastAsia"/>
                                  <w:vertAlign w:val="subscript"/>
                                </w:rPr>
                                <w:t>2</w:t>
                              </w:r>
                            </w:p>
                          </w:txbxContent>
                        </wps:txbx>
                        <wps:bodyPr upright="1"/>
                      </wps:wsp>
                      <wps:wsp>
                        <wps:cNvPr id="19" name="直接连接符 19"/>
                        <wps:cNvCnPr/>
                        <wps:spPr>
                          <a:xfrm>
                            <a:off x="2533650" y="485140"/>
                            <a:ext cx="1200150" cy="635"/>
                          </a:xfrm>
                          <a:prstGeom prst="line">
                            <a:avLst/>
                          </a:prstGeom>
                          <a:ln w="9525" cap="flat" cmpd="sng">
                            <a:solidFill>
                              <a:srgbClr val="000000"/>
                            </a:solidFill>
                            <a:prstDash val="solid"/>
                            <a:headEnd type="none" w="med" len="med"/>
                            <a:tailEnd type="triangle" w="med" len="med"/>
                          </a:ln>
                        </wps:spPr>
                        <wps:bodyPr/>
                      </wps:wsp>
                      <wps:wsp>
                        <wps:cNvPr id="20" name="直接连接符 20"/>
                        <wps:cNvCnPr/>
                        <wps:spPr>
                          <a:xfrm>
                            <a:off x="4200525" y="638175"/>
                            <a:ext cx="635" cy="361950"/>
                          </a:xfrm>
                          <a:prstGeom prst="line">
                            <a:avLst/>
                          </a:prstGeom>
                          <a:ln w="9525" cap="flat" cmpd="sng">
                            <a:solidFill>
                              <a:srgbClr val="000000"/>
                            </a:solidFill>
                            <a:prstDash val="solid"/>
                            <a:headEnd type="none" w="med" len="med"/>
                            <a:tailEnd type="triangle" w="med" len="med"/>
                          </a:ln>
                        </wps:spPr>
                        <wps:bodyPr/>
                      </wps:wsp>
                      <wps:wsp>
                        <wps:cNvPr id="21" name="矩形 21"/>
                        <wps:cNvSpPr/>
                        <wps:spPr>
                          <a:xfrm>
                            <a:off x="3733800" y="1085850"/>
                            <a:ext cx="1108710" cy="361950"/>
                          </a:xfrm>
                          <a:prstGeom prst="rect">
                            <a:avLst/>
                          </a:prstGeom>
                          <a:solidFill>
                            <a:srgbClr val="FFFFFF"/>
                          </a:solidFill>
                          <a:ln>
                            <a:noFill/>
                          </a:ln>
                        </wps:spPr>
                        <wps:txbx>
                          <w:txbxContent>
                            <w:p>
                              <w:pPr>
                                <w:tabs>
                                  <w:tab w:val="left" w:pos="1209"/>
                                </w:tabs>
                                <w:topLinePunct/>
                                <w:jc w:val="center"/>
                                <w:rPr>
                                  <w:rFonts w:ascii="宋体"/>
                                  <w:color w:val="000000"/>
                                  <w:spacing w:val="2"/>
                                </w:rPr>
                              </w:pPr>
                              <w:r>
                                <w:rPr>
                                  <w:rFonts w:hint="eastAsia" w:ascii="宋体"/>
                                  <w:color w:val="000000"/>
                                  <w:spacing w:val="2"/>
                                </w:rPr>
                                <w:t>触媒用氧化锌</w:t>
                              </w:r>
                            </w:p>
                          </w:txbxContent>
                        </wps:txbx>
                        <wps:bodyPr upright="1"/>
                      </wps:wsp>
                    </wpc:wpc>
                  </a:graphicData>
                </a:graphic>
              </wp:inline>
            </w:drawing>
          </mc:Choice>
          <mc:Fallback>
            <w:pict>
              <v:group id="_x0000_s1026" o:spid="_x0000_s1026" o:spt="203" style="height:128.25pt;width:422.25pt;" coordsize="5362575,1628775" editas="canvas" o:gfxdata="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">
                <o:lock v:ext="edit" aspectratio="f"/>
                <v:shape id="_x0000_s1026" o:spid="_x0000_s1026" style="position:absolute;left:0;top:0;height:1628775;width:5362575;" filled="f" stroked="f" coordsize="21600,21600" o:gfxdata="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">
                  <v:fill on="f" focussize="0,0"/>
                  <v:stroke on="f"/>
                  <v:imagedata o:title=""/>
                  <o:lock v:ext="edit" aspectratio="t"/>
                </v:shape>
                <v:rect id="_x0000_s1026" o:spid="_x0000_s1026" o:spt="1" style="position:absolute;left:4181475;top:676275;height:314325;width:495300;" fillcolor="#FFFFFF" filled="t" stroked="f" coordsize="21600,21600" o:gfxdata="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Ii8bF3VAAAABQEAAA8AAAAAAAAA&#10;AQAgAAAAOAAAAGRycy9kb3ducmV2LnhtbFBLAQIUABQAAAAIAIdO4kBzP/FExQEAAHYDAAAOAAAA&#10;AAAAAAEAIAAAADoBAABkcnMvZTJvRG9jLnhtbFBLBQYAAAAABgAGAFkBAABxBQAAAAA=&#10;">
                  <v:fill on="t" focussize="0,0"/>
                  <v:stroke on="f"/>
                  <v:imagedata o:title=""/>
                  <o:lock v:ext="edit" aspectratio="f"/>
                  <v:textbox>
                    <w:txbxContent>
                      <w:p>
                        <w:pPr>
                          <w:tabs>
                            <w:tab w:val="left" w:pos="1209"/>
                          </w:tabs>
                          <w:topLinePunct/>
                          <w:jc w:val="center"/>
                        </w:pPr>
                        <w:r>
                          <w:rPr>
                            <w:rFonts w:hint="eastAsia"/>
                            <w:color w:val="000000"/>
                            <w:spacing w:val="2"/>
                          </w:rPr>
                          <w:t>煅烧</w:t>
                        </w:r>
                      </w:p>
                    </w:txbxContent>
                  </v:textbox>
                </v:rect>
                <v:rect id="_x0000_s1026" o:spid="_x0000_s1026" o:spt="1" style="position:absolute;left:114300;top:352425;height:304800;width:1066800;" fillcolor="#FFFFFF" filled="t" stroked="f" coordsize="21600,21600" o:gfxdata="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Ii8bF3VAAAABQEAAA8AAAAAAAAAAQAgAAAA&#10;OAAAAGRycy9kb3ducmV2LnhtbFBLAQIUABQAAAAIAIdO4kCbKCeUvwEAAHYDAAAOAAAAAAAAAAEA&#10;IAAAADoBAABkcnMvZTJvRG9jLnhtbFBLBQYAAAAABgAGAFkBAABrBQAAAAA=&#10;">
                  <v:fill on="t" focussize="0,0"/>
                  <v:stroke on="f"/>
                  <v:imagedata o:title=""/>
                  <o:lock v:ext="edit" aspectratio="f"/>
                  <v:textbox>
                    <w:txbxContent>
                      <w:p>
                        <w:pPr>
                          <w:tabs>
                            <w:tab w:val="left" w:pos="1209"/>
                          </w:tabs>
                          <w:topLinePunct/>
                          <w:jc w:val="center"/>
                        </w:pPr>
                        <w:r>
                          <w:rPr>
                            <w:rFonts w:hint="eastAsia" w:ascii="宋体"/>
                            <w:color w:val="000000"/>
                            <w:spacing w:val="2"/>
                          </w:rPr>
                          <w:t>锌渣或</w:t>
                        </w:r>
                        <w:r>
                          <w:rPr>
                            <w:rFonts w:hint="eastAsia"/>
                            <w:color w:val="000000"/>
                            <w:spacing w:val="2"/>
                          </w:rPr>
                          <w:t>氧化锌</w:t>
                        </w:r>
                      </w:p>
                    </w:txbxContent>
                  </v:textbox>
                </v:rect>
                <v:line id="_x0000_s1026" o:spid="_x0000_s1026" o:spt="20" style="position:absolute;left:1286510;top:476250;height:635;width:532765;" filled="f" stroked="t" coordsize="21600,21600" o:gfxdata="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WAAAAZHJzL1BLAQIUABQAAAAIAIdO4kDKVSTJ1wAAAAUBAAAPAAAA&#10;AAAAAAEAIAAAADgAAABkcnMvZG93bnJldi54bWxQSwECFAAUAAAACACHTuJA8pokuwACAADqAwAA&#10;DgAAAAAAAAABACAAAAA8AQAAZHJzL2Uyb0RvYy54bWxQSwUGAAAAAAYABgBZAQAArgUAAAAA&#10;">
                  <v:fill on="f" focussize="0,0"/>
                  <v:stroke color="#000000" joinstyle="round" endarrow="block"/>
                  <v:imagedata o:title=""/>
                  <o:lock v:ext="edit" aspectratio="f"/>
                </v:line>
                <v:rect id="_x0000_s1026" o:spid="_x0000_s1026" o:spt="1" style="position:absolute;left:1219200;top:99060;height:291465;width:628650;" fillcolor="#FFFFFF" filled="t" stroked="f" coordsize="21600,21600" o:gfxdata="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CIvGxd1QAAAAUBAAAPAAAAAAAAAAEAIAAA&#10;ADgAAABkcnMvZG93bnJldi54bWxQSwECFAAUAAAACACHTuJAL/o11cABAAB1AwAADgAAAAAAAAAB&#10;ACAAAAA6AQAAZHJzL2Uyb0RvYy54bWxQSwUGAAAAAAYABgBZAQAAbAUAAAAA&#10;">
                  <v:fill on="t" focussize="0,0"/>
                  <v:stroke on="f"/>
                  <v:imagedata o:title=""/>
                  <o:lock v:ext="edit" aspectratio="f"/>
                  <v:textbox>
                    <w:txbxContent>
                      <w:p>
                        <w:pPr>
                          <w:tabs>
                            <w:tab w:val="left" w:pos="1209"/>
                          </w:tabs>
                          <w:topLinePunct/>
                          <w:jc w:val="center"/>
                        </w:pPr>
                        <w:r>
                          <w:rPr>
                            <w:color w:val="000000"/>
                            <w:spacing w:val="2"/>
                          </w:rPr>
                          <w:t>H</w:t>
                        </w:r>
                        <w:r>
                          <w:rPr>
                            <w:color w:val="000000"/>
                            <w:spacing w:val="2"/>
                            <w:vertAlign w:val="subscript"/>
                          </w:rPr>
                          <w:t>2</w:t>
                        </w:r>
                        <w:r>
                          <w:rPr>
                            <w:color w:val="000000"/>
                            <w:spacing w:val="2"/>
                          </w:rPr>
                          <w:t>SO</w:t>
                        </w:r>
                        <w:r>
                          <w:rPr>
                            <w:color w:val="000000"/>
                            <w:spacing w:val="2"/>
                            <w:vertAlign w:val="subscript"/>
                          </w:rPr>
                          <w:t>4</w:t>
                        </w:r>
                      </w:p>
                    </w:txbxContent>
                  </v:textbox>
                </v:rect>
                <v:rect id="_x0000_s1026" o:spid="_x0000_s1026" o:spt="1" style="position:absolute;left:1847850;top:361950;height:361950;width:752475;" fillcolor="#FFFFFF" filled="t" stroked="f" coordsize="21600,21600" o:gfxdata="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CIvGxd1QAAAAUBAAAPAAAAAAAAAAEAIAAA&#10;ADgAAABkcnMvZG93bnJldi54bWxQSwECFAAUAAAACACHTuJA0G0CtsABAAB2AwAADgAAAAAAAAAB&#10;ACAAAAA6AQAAZHJzL2Uyb0RvYy54bWxQSwUGAAAAAAYABgBZAQAAbAUAAAAA&#10;">
                  <v:fill on="t" focussize="0,0"/>
                  <v:stroke on="f"/>
                  <v:imagedata o:title=""/>
                  <o:lock v:ext="edit" aspectratio="f"/>
                  <v:textbox>
                    <w:txbxContent>
                      <w:p>
                        <w:pPr>
                          <w:tabs>
                            <w:tab w:val="left" w:pos="1209"/>
                          </w:tabs>
                          <w:topLinePunct/>
                          <w:jc w:val="center"/>
                          <w:rPr>
                            <w:rFonts w:ascii="宋体"/>
                            <w:color w:val="000000"/>
                            <w:spacing w:val="2"/>
                          </w:rPr>
                        </w:pPr>
                        <w:r>
                          <w:rPr>
                            <w:rFonts w:hint="eastAsia" w:ascii="宋体"/>
                            <w:color w:val="000000"/>
                            <w:spacing w:val="2"/>
                          </w:rPr>
                          <w:t>硫酸锌</w:t>
                        </w:r>
                      </w:p>
                    </w:txbxContent>
                  </v:textbox>
                </v:rect>
                <v:rect id="_x0000_s1026" o:spid="_x0000_s1026" o:spt="1" style="position:absolute;left:2514600;top:99060;height:333375;width:1200150;" fillcolor="#FFFFFF" filled="t" stroked="f" coordsize="21600,21600" o:gfxdata="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CIvGxd1QAAAAUBAAAPAAAAAAAAAAEAIAAA&#10;ADgAAABkcnMvZG93bnJldi54bWxQSwECFAAUAAAACACHTuJAWdREuMABAAB2AwAADgAAAAAAAAAB&#10;ACAAAAA6AQAAZHJzL2Uyb0RvYy54bWxQSwUGAAAAAAYABgBZAQAAbAUAAAAA&#10;">
                  <v:fill on="t" focussize="0,0"/>
                  <v:stroke on="f"/>
                  <v:imagedata o:title=""/>
                  <o:lock v:ext="edit" aspectratio="f"/>
                  <v:textbox>
                    <w:txbxContent>
                      <w:p>
                        <w:pPr>
                          <w:tabs>
                            <w:tab w:val="left" w:pos="1209"/>
                          </w:tabs>
                          <w:topLinePunct/>
                          <w:jc w:val="center"/>
                        </w:pPr>
                        <w:r>
                          <w:rPr>
                            <w:rFonts w:hint="eastAsia" w:ascii="宋体"/>
                            <w:color w:val="000000"/>
                            <w:spacing w:val="2"/>
                          </w:rPr>
                          <w:t>碳酸钠或碳酸铵</w:t>
                        </w:r>
                      </w:p>
                    </w:txbxContent>
                  </v:textbox>
                </v:rect>
                <v:rect id="_x0000_s1026" o:spid="_x0000_s1026" o:spt="1" style="position:absolute;left:3800475;top:361950;height:361950;width:866775;" fillcolor="#FFFFFF" filled="t" stroked="f" coordsize="21600,21600" o:gfxdata="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CIvGxd1QAAAAUBAAAPAAAAAAAAAAEAIAAAADgA&#10;AABkcnMvZG93bnJldi54bWxQSwECFAAUAAAACACHTuJAFvznIr0BAAB2AwAADgAAAAAAAAABACAA&#10;AAA6AQAAZHJzL2Uyb0RvYy54bWxQSwUGAAAAAAYABgBZAQAAaQUAAAAA&#10;">
                  <v:fill on="t" focussize="0,0"/>
                  <v:stroke on="f"/>
                  <v:imagedata o:title=""/>
                  <o:lock v:ext="edit" aspectratio="f"/>
                  <v:textbox>
                    <w:txbxContent>
                      <w:p>
                        <w:r>
                          <w:rPr>
                            <w:rFonts w:hint="eastAsia"/>
                          </w:rPr>
                          <w:t>碱式碳酸锌</w:t>
                        </w:r>
                      </w:p>
                    </w:txbxContent>
                  </v:textbox>
                </v:rect>
                <v:rect id="_x0000_s1026" o:spid="_x0000_s1026" o:spt="1" style="position:absolute;left:2857500;top:542925;height:348615;width:485775;" fillcolor="#FFFFFF" filled="t" stroked="f" coordsize="21600,21600" o:gfxdata="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Ii8bF3VAAAABQEAAA8AAAAAAAAA&#10;AQAgAAAAOAAAAGRycy9kb3ducmV2LnhtbFBLAQIUABQAAAAIAIdO4kCyu5fbxQEAAHYDAAAOAAAA&#10;AAAAAAEAIAAAADoBAABkcnMvZTJvRG9jLnhtbFBLBQYAAAAABgAGAFkBAABxBQAAAAA=&#10;">
                  <v:fill on="t" focussize="0,0"/>
                  <v:stroke on="f"/>
                  <v:imagedata o:title=""/>
                  <o:lock v:ext="edit" aspectratio="f"/>
                  <v:textbox>
                    <w:txbxContent>
                      <w:p>
                        <w:r>
                          <w:rPr>
                            <w:rFonts w:hint="eastAsia"/>
                          </w:rPr>
                          <w:t>CO</w:t>
                        </w:r>
                        <w:r>
                          <w:rPr>
                            <w:rFonts w:hint="eastAsia"/>
                            <w:vertAlign w:val="subscript"/>
                          </w:rPr>
                          <w:t>2</w:t>
                        </w:r>
                      </w:p>
                    </w:txbxContent>
                  </v:textbox>
                </v:rect>
                <v:line id="_x0000_s1026" o:spid="_x0000_s1026" o:spt="20" style="position:absolute;left:2533650;top:485140;height:635;width:1200150;" filled="f" stroked="t" coordsize="21600,21600" o:gfxdata="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FgAAAGRycy9QSwECFAAUAAAACACHTuJAylUkydcAAAAFAQAADwAA&#10;AAAAAAABACAAAAA4AAAAZHJzL2Rvd25yZXYueG1sUEsBAhQAFAAAAAgAh07iQJcyYuUBAgAA6wMA&#10;AA4AAAAAAAAAAQAgAAAAPAEAAGRycy9lMm9Eb2MueG1sUEsFBgAAAAAGAAYAWQEAAK8FAAAAAA==&#10;">
                  <v:fill on="f" focussize="0,0"/>
                  <v:stroke color="#000000" joinstyle="round" endarrow="block"/>
                  <v:imagedata o:title=""/>
                  <o:lock v:ext="edit" aspectratio="f"/>
                </v:line>
                <v:line id="_x0000_s1026" o:spid="_x0000_s1026" o:spt="20" style="position:absolute;left:4200525;top:638175;height:361950;width:635;" filled="f" stroked="t" coordsize="21600,21600" o:gfxdata="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MpVJMnXAAAABQEAAA8A&#10;AAAAAAAAAQAgAAAAOAAAAGRycy9kb3ducmV2LnhtbFBLAQIUABQAAAAIAIdO4kA6GoeuAgIAAOoD&#10;AAAOAAAAAAAAAAEAIAAAADwBAABkcnMvZTJvRG9jLnhtbFBLBQYAAAAABgAGAFkBAACwBQAAAAA=&#10;">
                  <v:fill on="f" focussize="0,0"/>
                  <v:stroke color="#000000" joinstyle="round" endarrow="block"/>
                  <v:imagedata o:title=""/>
                  <o:lock v:ext="edit" aspectratio="f"/>
                </v:line>
                <v:rect id="_x0000_s1026" o:spid="_x0000_s1026" o:spt="1" style="position:absolute;left:3733800;top:1085850;height:361950;width:1108710;" fillcolor="#FFFFFF" filled="t" stroked="f" coordsize="21600,21600" o:gfxdata="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CIvGxd1QAAAAUBAAAPAAAAAAAAAAEA&#10;IAAAADgAAABkcnMvZG93bnJldi54bWxQSwECFAAUAAAACACHTuJAE0JQ98MBAAB4AwAADgAAAAAA&#10;AAABACAAAAA6AQAAZHJzL2Uyb0RvYy54bWxQSwUGAAAAAAYABgBZAQAAbwUAAAAA&#10;">
                  <v:fill on="t" focussize="0,0"/>
                  <v:stroke on="f"/>
                  <v:imagedata o:title=""/>
                  <o:lock v:ext="edit" aspectratio="f"/>
                  <v:textbox>
                    <w:txbxContent>
                      <w:p>
                        <w:pPr>
                          <w:tabs>
                            <w:tab w:val="left" w:pos="1209"/>
                          </w:tabs>
                          <w:topLinePunct/>
                          <w:jc w:val="center"/>
                          <w:rPr>
                            <w:rFonts w:ascii="宋体"/>
                            <w:color w:val="000000"/>
                            <w:spacing w:val="2"/>
                          </w:rPr>
                        </w:pPr>
                        <w:r>
                          <w:rPr>
                            <w:rFonts w:hint="eastAsia" w:ascii="宋体"/>
                            <w:color w:val="000000"/>
                            <w:spacing w:val="2"/>
                          </w:rPr>
                          <w:t>触媒用氧化锌</w:t>
                        </w:r>
                      </w:p>
                    </w:txbxContent>
                  </v:textbox>
                </v:rect>
                <w10:wrap type="none"/>
                <w10:anchorlock/>
              </v:group>
            </w:pict>
          </mc:Fallback>
        </mc:AlternateContent>
      </w:r>
    </w:p>
    <w:p>
      <w:pPr>
        <w:spacing w:line="360" w:lineRule="exact"/>
        <w:ind w:firstLine="420" w:firstLineChars="200"/>
        <w:rPr>
          <w:color w:val="000000"/>
        </w:rPr>
      </w:pPr>
      <w:r>
        <w:rPr>
          <w:rFonts w:hint="eastAsia"/>
          <w:color w:val="000000"/>
        </w:rPr>
        <w:t>反应方程式如下：</w:t>
      </w:r>
    </w:p>
    <w:p>
      <w:pPr>
        <w:tabs>
          <w:tab w:val="left" w:pos="1209"/>
        </w:tabs>
        <w:topLinePunct/>
        <w:spacing w:line="360" w:lineRule="auto"/>
        <w:ind w:firstLine="1484" w:firstLineChars="707"/>
        <w:rPr>
          <w:rFonts w:ascii="黑体" w:eastAsia="黑体"/>
          <w:color w:val="000000"/>
        </w:rPr>
      </w:pPr>
      <w:r>
        <w:rPr>
          <w:color w:val="000000"/>
          <w:position w:val="-70"/>
        </w:rPr>
        <w:object>
          <v:shape id="_x0000_i1026" o:spt="75" alt="" type="#_x0000_t75" style="height:75.75pt;width:388.2pt;" o:ole="t" filled="f" o:preferrelative="t" stroked="f" coordsize="21600,21600">
            <v:path/>
            <v:fill on="f" focussize="0,0"/>
            <v:stroke on="f"/>
            <v:imagedata r:id="rId7" o:title=""/>
            <o:lock v:ext="edit" aspectratio="t"/>
            <w10:wrap type="none"/>
            <w10:anchorlock/>
          </v:shape>
          <o:OLEObject Type="Embed" ProgID="Equation.3" ShapeID="_x0000_i1026" DrawAspect="Content" ObjectID="_1468075726" r:id="rId6">
            <o:LockedField>false</o:LockedField>
          </o:OLEObject>
        </w:object>
      </w:r>
    </w:p>
    <w:p>
      <w:pPr>
        <w:pStyle w:val="21"/>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3.6  生产厂、产量</w:t>
      </w:r>
    </w:p>
    <w:p>
      <w:pPr>
        <w:tabs>
          <w:tab w:val="left" w:pos="1209"/>
        </w:tabs>
        <w:topLinePunct/>
        <w:spacing w:line="360" w:lineRule="exact"/>
        <w:ind w:firstLine="420"/>
        <w:rPr>
          <w:rFonts w:ascii="宋体"/>
          <w:color w:val="000000"/>
        </w:rPr>
      </w:pPr>
      <w:r>
        <w:rPr>
          <w:rFonts w:hint="eastAsia" w:ascii="宋体"/>
          <w:color w:val="000000"/>
        </w:rPr>
        <w:t>目前国内</w:t>
      </w:r>
      <w:r>
        <w:rPr>
          <w:rFonts w:hint="eastAsia"/>
          <w:szCs w:val="21"/>
        </w:rPr>
        <w:t>触媒用氧化锌</w:t>
      </w:r>
      <w:r>
        <w:rPr>
          <w:rFonts w:hint="eastAsia" w:ascii="宋体"/>
          <w:color w:val="000000"/>
        </w:rPr>
        <w:t>生产的厂家主要有：</w:t>
      </w:r>
    </w:p>
    <w:p>
      <w:pPr>
        <w:tabs>
          <w:tab w:val="left" w:pos="1209"/>
        </w:tabs>
        <w:topLinePunct/>
        <w:spacing w:line="360" w:lineRule="exact"/>
        <w:ind w:firstLine="420"/>
        <w:rPr>
          <w:szCs w:val="21"/>
        </w:rPr>
      </w:pPr>
      <w:r>
        <w:rPr>
          <w:rFonts w:hint="eastAsia"/>
          <w:szCs w:val="21"/>
        </w:rPr>
        <w:t>杭州广恒锌业有限公司</w:t>
      </w:r>
    </w:p>
    <w:p>
      <w:pPr>
        <w:tabs>
          <w:tab w:val="left" w:pos="1209"/>
        </w:tabs>
        <w:topLinePunct/>
        <w:spacing w:line="360" w:lineRule="exact"/>
        <w:ind w:firstLine="420"/>
        <w:rPr>
          <w:szCs w:val="21"/>
        </w:rPr>
      </w:pPr>
      <w:r>
        <w:rPr>
          <w:rFonts w:hint="eastAsia"/>
          <w:szCs w:val="21"/>
        </w:rPr>
        <w:t>江西广恒胶化科技有限公司</w:t>
      </w:r>
    </w:p>
    <w:p>
      <w:pPr>
        <w:tabs>
          <w:tab w:val="left" w:pos="1209"/>
        </w:tabs>
        <w:topLinePunct/>
        <w:spacing w:line="360" w:lineRule="exact"/>
        <w:ind w:firstLine="420"/>
        <w:rPr>
          <w:szCs w:val="21"/>
        </w:rPr>
      </w:pPr>
      <w:r>
        <w:rPr>
          <w:rFonts w:hint="eastAsia"/>
          <w:szCs w:val="21"/>
        </w:rPr>
        <w:t xml:space="preserve">山东汇苑锌品厂   </w:t>
      </w:r>
    </w:p>
    <w:p>
      <w:pPr>
        <w:tabs>
          <w:tab w:val="left" w:pos="1209"/>
        </w:tabs>
        <w:topLinePunct/>
        <w:spacing w:line="360" w:lineRule="exact"/>
        <w:ind w:firstLine="420"/>
        <w:rPr>
          <w:szCs w:val="21"/>
        </w:rPr>
      </w:pPr>
      <w:r>
        <w:rPr>
          <w:rFonts w:hint="eastAsia"/>
          <w:szCs w:val="21"/>
        </w:rPr>
        <w:t>济源市鲁泰纳米材料有限公司</w:t>
      </w:r>
    </w:p>
    <w:p>
      <w:pPr>
        <w:tabs>
          <w:tab w:val="left" w:pos="1209"/>
        </w:tabs>
        <w:topLinePunct/>
        <w:spacing w:line="360" w:lineRule="exact"/>
        <w:ind w:firstLine="420"/>
        <w:rPr>
          <w:szCs w:val="21"/>
        </w:rPr>
      </w:pPr>
      <w:r>
        <w:rPr>
          <w:rFonts w:hint="eastAsia"/>
          <w:szCs w:val="21"/>
        </w:rPr>
        <w:t>江西宝华锌业有限公司</w:t>
      </w:r>
    </w:p>
    <w:p>
      <w:pPr>
        <w:pStyle w:val="21"/>
        <w:topLinePunct/>
        <w:autoSpaceDE/>
        <w:autoSpaceDN/>
        <w:spacing w:before="156" w:beforeLines="50" w:after="156" w:afterLines="50" w:line="360" w:lineRule="exact"/>
        <w:rPr>
          <w:rFonts w:eastAsia="黑体"/>
        </w:rPr>
      </w:pPr>
      <w:r>
        <w:rPr>
          <w:rFonts w:hint="eastAsia" w:eastAsia="黑体"/>
        </w:rPr>
        <w:t>修标原则</w:t>
      </w:r>
    </w:p>
    <w:p>
      <w:pPr>
        <w:topLinePunct/>
        <w:spacing w:line="360" w:lineRule="exact"/>
      </w:pPr>
      <w:r>
        <w:rPr>
          <w:rFonts w:hint="eastAsia" w:ascii="黑体" w:eastAsia="黑体"/>
        </w:rPr>
        <w:t xml:space="preserve">4.1  </w:t>
      </w:r>
      <w:r>
        <w:rPr>
          <w:rFonts w:hint="eastAsia"/>
        </w:rPr>
        <w:t>积极采用国际标准和国外先进标准的原则；</w:t>
      </w:r>
    </w:p>
    <w:p>
      <w:pPr>
        <w:topLinePunct/>
        <w:spacing w:line="360" w:lineRule="exact"/>
      </w:pPr>
      <w:r>
        <w:rPr>
          <w:rFonts w:hint="eastAsia" w:ascii="黑体" w:eastAsia="黑体"/>
        </w:rPr>
        <w:t xml:space="preserve">4.2  </w:t>
      </w:r>
      <w:r>
        <w:rPr>
          <w:rFonts w:hint="eastAsia"/>
        </w:rPr>
        <w:t>有利于促进技术进步，提高产品质量的原则；</w:t>
      </w:r>
    </w:p>
    <w:p>
      <w:pPr>
        <w:topLinePunct/>
        <w:spacing w:line="360" w:lineRule="exact"/>
      </w:pPr>
      <w:r>
        <w:rPr>
          <w:rFonts w:hint="eastAsia" w:ascii="黑体" w:eastAsia="黑体"/>
        </w:rPr>
        <w:t xml:space="preserve">4.3  </w:t>
      </w:r>
      <w:r>
        <w:rPr>
          <w:rFonts w:hint="eastAsia"/>
        </w:rPr>
        <w:t>有利于合理利用资源，提高经济效益的原则；</w:t>
      </w:r>
    </w:p>
    <w:p>
      <w:pPr>
        <w:topLinePunct/>
        <w:spacing w:line="360" w:lineRule="exact"/>
      </w:pPr>
      <w:r>
        <w:rPr>
          <w:rFonts w:hint="eastAsia" w:ascii="黑体" w:eastAsia="黑体"/>
        </w:rPr>
        <w:t xml:space="preserve">4.4  </w:t>
      </w:r>
      <w:r>
        <w:rPr>
          <w:rFonts w:hint="eastAsia"/>
        </w:rPr>
        <w:t>符合用户要求，保护消费者利益、促进对外贸易的原则；</w:t>
      </w:r>
    </w:p>
    <w:p>
      <w:pPr>
        <w:topLinePunct/>
        <w:spacing w:line="360" w:lineRule="exact"/>
      </w:pPr>
      <w:r>
        <w:rPr>
          <w:rFonts w:hint="eastAsia" w:ascii="黑体" w:eastAsia="黑体"/>
        </w:rPr>
        <w:t xml:space="preserve">4.5  </w:t>
      </w:r>
      <w:r>
        <w:rPr>
          <w:rFonts w:hint="eastAsia"/>
        </w:rPr>
        <w:t>遵循科学性、先进性、统一性的原则。</w:t>
      </w:r>
    </w:p>
    <w:p>
      <w:pPr>
        <w:pStyle w:val="21"/>
        <w:topLinePunct/>
        <w:autoSpaceDE/>
        <w:autoSpaceDN/>
        <w:spacing w:before="156" w:beforeLines="50" w:after="156" w:afterLines="50" w:line="360" w:lineRule="exact"/>
        <w:rPr>
          <w:rFonts w:ascii="宋体"/>
          <w:color w:val="000000"/>
        </w:rPr>
      </w:pPr>
      <w:r>
        <w:rPr>
          <w:rFonts w:hint="eastAsia" w:ascii="黑体" w:eastAsia="黑体"/>
        </w:rPr>
        <w:t>国内</w:t>
      </w:r>
      <w:r>
        <w:rPr>
          <w:rFonts w:hint="eastAsia" w:eastAsia="黑体"/>
          <w:color w:val="000000"/>
        </w:rPr>
        <w:t>外标准概况</w:t>
      </w:r>
    </w:p>
    <w:p>
      <w:pPr>
        <w:tabs>
          <w:tab w:val="left" w:pos="1209"/>
        </w:tabs>
        <w:topLinePunct/>
        <w:spacing w:line="360" w:lineRule="exact"/>
        <w:ind w:firstLine="420"/>
        <w:rPr>
          <w:rFonts w:ascii="宋体"/>
          <w:color w:val="000000"/>
        </w:rPr>
      </w:pPr>
      <w:r>
        <w:rPr>
          <w:rFonts w:hint="eastAsia" w:ascii="宋体"/>
          <w:color w:val="000000"/>
        </w:rPr>
        <w:t>到目前为止，</w:t>
      </w:r>
      <w:r>
        <w:rPr>
          <w:rFonts w:hint="eastAsia"/>
        </w:rPr>
        <w:t>未收集到国外</w:t>
      </w:r>
      <w:r>
        <w:rPr>
          <w:szCs w:val="21"/>
        </w:rPr>
        <w:t>《</w:t>
      </w:r>
      <w:r>
        <w:rPr>
          <w:rFonts w:hint="eastAsia"/>
          <w:szCs w:val="21"/>
        </w:rPr>
        <w:t>触媒</w:t>
      </w:r>
      <w:r>
        <w:rPr>
          <w:szCs w:val="21"/>
        </w:rPr>
        <w:t>用</w:t>
      </w:r>
      <w:r>
        <w:rPr>
          <w:rFonts w:hint="eastAsia"/>
        </w:rPr>
        <w:t>氧化锌</w:t>
      </w:r>
      <w:r>
        <w:rPr>
          <w:szCs w:val="21"/>
        </w:rPr>
        <w:t>》的标准，</w:t>
      </w:r>
      <w:r>
        <w:rPr>
          <w:rFonts w:hAnsi="宋体"/>
        </w:rPr>
        <w:t>查到</w:t>
      </w:r>
      <w:r>
        <w:rPr>
          <w:rFonts w:hint="eastAsia" w:hAnsi="宋体"/>
        </w:rPr>
        <w:t>国内标准</w:t>
      </w:r>
      <w:r>
        <w:rPr>
          <w:szCs w:val="21"/>
        </w:rPr>
        <w:t>《</w:t>
      </w:r>
      <w:r>
        <w:rPr>
          <w:rFonts w:hint="eastAsia"/>
          <w:szCs w:val="21"/>
        </w:rPr>
        <w:t>触媒</w:t>
      </w:r>
      <w:r>
        <w:rPr>
          <w:szCs w:val="21"/>
        </w:rPr>
        <w:t>用</w:t>
      </w:r>
      <w:r>
        <w:rPr>
          <w:rFonts w:hint="eastAsia"/>
        </w:rPr>
        <w:t>氧化锌</w:t>
      </w:r>
      <w:r>
        <w:rPr>
          <w:szCs w:val="21"/>
        </w:rPr>
        <w:t>》</w:t>
      </w:r>
      <w:r>
        <w:rPr>
          <w:color w:val="000000" w:themeColor="text1"/>
          <w:szCs w:val="21"/>
          <w14:textFill>
            <w14:solidFill>
              <w14:schemeClr w14:val="tx1"/>
            </w14:solidFill>
          </w14:textFill>
        </w:rPr>
        <w:t>HG/T 4836</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2015</w:t>
      </w:r>
      <w:r>
        <w:rPr>
          <w:rFonts w:hint="eastAsia"/>
          <w:color w:val="000000" w:themeColor="text1"/>
          <w:szCs w:val="21"/>
          <w14:textFill>
            <w14:solidFill>
              <w14:schemeClr w14:val="tx1"/>
            </w14:solidFill>
          </w14:textFill>
        </w:rPr>
        <w:t>，相</w:t>
      </w:r>
      <w:r>
        <w:rPr>
          <w:rFonts w:hAnsi="宋体"/>
        </w:rPr>
        <w:t>关标准</w:t>
      </w:r>
      <w:r>
        <w:rPr>
          <w:rFonts w:hint="eastAsia" w:hAnsi="宋体"/>
        </w:rPr>
        <w:t>有：</w:t>
      </w:r>
      <w:r>
        <w:rPr>
          <w:rFonts w:hint="eastAsia" w:ascii="宋体"/>
          <w:color w:val="000000"/>
        </w:rPr>
        <w:t>《纳米氧化锌》（</w:t>
      </w:r>
      <w:r>
        <w:rPr>
          <w:rFonts w:eastAsia="AdobeHeitiStd-Regular"/>
          <w:szCs w:val="21"/>
        </w:rPr>
        <w:t>GB/T 19589</w:t>
      </w:r>
      <w:r>
        <w:rPr>
          <w:rFonts w:hint="eastAsia" w:eastAsia="AdobeHeitiStd-Regular"/>
        </w:rPr>
        <w:t>—</w:t>
      </w:r>
      <w:r>
        <w:rPr>
          <w:rFonts w:eastAsia="AdobeHeitiStd-Regular"/>
          <w:szCs w:val="21"/>
        </w:rPr>
        <w:t>2004</w:t>
      </w:r>
      <w:r>
        <w:rPr>
          <w:rFonts w:hint="eastAsia"/>
          <w:color w:val="000000"/>
        </w:rPr>
        <w:t>）、</w:t>
      </w:r>
      <w:r>
        <w:rPr>
          <w:rFonts w:hint="eastAsia"/>
        </w:rPr>
        <w:t>《饲料级  氧化锌》（HG/T 2792—2011）、</w:t>
      </w:r>
      <w:r>
        <w:rPr>
          <w:rFonts w:hint="eastAsia" w:ascii="宋体"/>
          <w:color w:val="000000"/>
        </w:rPr>
        <w:t>《活性氧化锌》</w:t>
      </w:r>
      <w:r>
        <w:rPr>
          <w:rFonts w:hint="eastAsia"/>
          <w:color w:val="000000"/>
        </w:rPr>
        <w:t>（</w:t>
      </w:r>
      <w:r>
        <w:rPr>
          <w:color w:val="000000"/>
        </w:rPr>
        <w:t>HG/T 2572</w:t>
      </w:r>
      <w:r>
        <w:rPr>
          <w:rFonts w:hint="eastAsia" w:eastAsia="AdobeHeitiStd-Regular"/>
        </w:rPr>
        <w:t>—</w:t>
      </w:r>
      <w:r>
        <w:rPr>
          <w:rFonts w:hint="eastAsia"/>
          <w:color w:val="000000"/>
        </w:rPr>
        <w:t>2020）。</w:t>
      </w:r>
    </w:p>
    <w:p>
      <w:pPr>
        <w:pStyle w:val="21"/>
        <w:topLinePunct/>
        <w:autoSpaceDE/>
        <w:autoSpaceDN/>
        <w:spacing w:before="156" w:beforeLines="50" w:after="156" w:afterLines="50" w:line="360" w:lineRule="exact"/>
        <w:rPr>
          <w:rFonts w:ascii="黑体" w:eastAsia="黑体"/>
          <w:color w:val="000000"/>
        </w:rPr>
      </w:pPr>
      <w:r>
        <w:rPr>
          <w:rFonts w:hint="eastAsia" w:ascii="黑体" w:hAnsi="宋体" w:eastAsia="黑体"/>
        </w:rPr>
        <w:t>修标依据</w:t>
      </w:r>
    </w:p>
    <w:p>
      <w:pPr>
        <w:pStyle w:val="21"/>
        <w:numPr>
          <w:ilvl w:val="0"/>
          <w:numId w:val="0"/>
        </w:numPr>
        <w:topLinePunct/>
        <w:autoSpaceDE/>
        <w:autoSpaceDN/>
        <w:spacing w:line="360" w:lineRule="exact"/>
        <w:rPr>
          <w:rFonts w:ascii="宋体" w:hAnsi="宋体"/>
          <w:color w:val="000000"/>
        </w:rPr>
      </w:pPr>
      <w:r>
        <w:rPr>
          <w:rFonts w:hint="eastAsia" w:ascii="黑体" w:hAnsi="宋体" w:eastAsia="黑体"/>
        </w:rPr>
        <w:t xml:space="preserve">6.1  </w:t>
      </w:r>
      <w:r>
        <w:rPr>
          <w:rFonts w:hint="eastAsia"/>
        </w:rPr>
        <w:t>《触媒用氧化锌》</w:t>
      </w:r>
      <w:r>
        <w:rPr>
          <w:color w:val="000000" w:themeColor="text1"/>
          <w14:textFill>
            <w14:solidFill>
              <w14:schemeClr w14:val="tx1"/>
            </w14:solidFill>
          </w14:textFill>
        </w:rPr>
        <w:t>HG/T 4836</w:t>
      </w:r>
      <w:r>
        <w:rPr>
          <w:rFonts w:hint="eastAsia"/>
        </w:rPr>
        <w:t>—201</w:t>
      </w:r>
      <w:r>
        <w:rPr>
          <w:rFonts w:hint="eastAsia"/>
          <w:lang w:val="en-US" w:eastAsia="zh-CN"/>
        </w:rPr>
        <w:t>5</w:t>
      </w:r>
      <w:r>
        <w:rPr>
          <w:rFonts w:hint="eastAsia" w:ascii="宋体" w:hAnsi="宋体"/>
          <w:color w:val="000000"/>
        </w:rPr>
        <w:t>。</w:t>
      </w:r>
    </w:p>
    <w:p>
      <w:pPr>
        <w:spacing w:line="360" w:lineRule="exact"/>
        <w:rPr>
          <w:color w:val="000000"/>
          <w:szCs w:val="21"/>
        </w:rPr>
      </w:pPr>
      <w:r>
        <w:rPr>
          <w:rFonts w:hint="eastAsia" w:ascii="黑体" w:hAnsi="宋体" w:eastAsia="黑体"/>
        </w:rPr>
        <w:t xml:space="preserve">6.2  </w:t>
      </w:r>
      <w:r>
        <w:rPr>
          <w:rFonts w:hint="eastAsia" w:ascii="宋体" w:hAnsi="宋体"/>
        </w:rPr>
        <w:t>生产企业实际生产情况、</w:t>
      </w:r>
      <w:r>
        <w:rPr>
          <w:color w:val="000000"/>
          <w:szCs w:val="21"/>
        </w:rPr>
        <w:t>用户要求</w:t>
      </w:r>
      <w:r>
        <w:rPr>
          <w:rFonts w:hint="eastAsia"/>
          <w:color w:val="000000"/>
          <w:szCs w:val="21"/>
        </w:rPr>
        <w:t>。</w:t>
      </w:r>
    </w:p>
    <w:p>
      <w:pPr>
        <w:spacing w:line="360" w:lineRule="exact"/>
        <w:rPr>
          <w:color w:val="000000"/>
          <w:szCs w:val="21"/>
        </w:rPr>
      </w:pPr>
      <w:r>
        <w:rPr>
          <w:rFonts w:hint="eastAsia" w:ascii="黑体" w:hAnsi="宋体" w:eastAsia="黑体"/>
          <w:color w:val="000000"/>
          <w:szCs w:val="21"/>
        </w:rPr>
        <w:t>6.3</w:t>
      </w:r>
      <w:r>
        <w:rPr>
          <w:rFonts w:hint="eastAsia" w:ascii="黑体" w:eastAsia="黑体"/>
          <w:color w:val="000000"/>
          <w:szCs w:val="21"/>
        </w:rPr>
        <w:t xml:space="preserve"> </w:t>
      </w:r>
      <w:r>
        <w:rPr>
          <w:rFonts w:eastAsia="黑体"/>
          <w:color w:val="000000"/>
          <w:szCs w:val="21"/>
        </w:rPr>
        <w:t xml:space="preserve"> </w:t>
      </w:r>
      <w:r>
        <w:rPr>
          <w:color w:val="000000"/>
          <w:szCs w:val="21"/>
        </w:rPr>
        <w:t>生产厂家质量月报（见附表1）</w:t>
      </w:r>
      <w:r>
        <w:rPr>
          <w:rFonts w:hint="eastAsia"/>
          <w:color w:val="000000"/>
          <w:szCs w:val="21"/>
        </w:rPr>
        <w:t>。</w:t>
      </w:r>
    </w:p>
    <w:p>
      <w:pPr>
        <w:spacing w:line="360" w:lineRule="exact"/>
        <w:rPr>
          <w:color w:val="000000"/>
          <w:szCs w:val="21"/>
        </w:rPr>
      </w:pPr>
      <w:r>
        <w:rPr>
          <w:rFonts w:hint="eastAsia" w:ascii="黑体" w:eastAsia="黑体"/>
          <w:color w:val="000000"/>
          <w:szCs w:val="21"/>
        </w:rPr>
        <w:t xml:space="preserve">6.4 </w:t>
      </w:r>
      <w:r>
        <w:rPr>
          <w:rFonts w:eastAsia="黑体"/>
          <w:color w:val="000000"/>
          <w:szCs w:val="21"/>
        </w:rPr>
        <w:t xml:space="preserve"> </w:t>
      </w:r>
      <w:r>
        <w:rPr>
          <w:color w:val="000000"/>
          <w:szCs w:val="21"/>
        </w:rPr>
        <w:t>生产厂家试验累积数据（见附表2）。</w:t>
      </w:r>
    </w:p>
    <w:p>
      <w:pPr>
        <w:pStyle w:val="21"/>
        <w:topLinePunct/>
        <w:autoSpaceDE/>
        <w:autoSpaceDN/>
        <w:spacing w:before="156" w:beforeLines="50" w:after="156" w:afterLines="50" w:line="360" w:lineRule="exact"/>
        <w:rPr>
          <w:rFonts w:ascii="黑体" w:eastAsia="黑体"/>
          <w:color w:val="000000"/>
        </w:rPr>
      </w:pPr>
      <w:r>
        <w:rPr>
          <w:rFonts w:hint="eastAsia" w:ascii="黑体" w:eastAsia="黑体"/>
          <w:color w:val="000000"/>
        </w:rPr>
        <w:t>标准</w:t>
      </w:r>
      <w:r>
        <w:rPr>
          <w:rFonts w:hint="eastAsia" w:ascii="黑体" w:hAnsi="宋体" w:eastAsia="黑体"/>
          <w:color w:val="000000"/>
        </w:rPr>
        <w:t>内容</w:t>
      </w:r>
      <w:r>
        <w:rPr>
          <w:rFonts w:hint="eastAsia" w:ascii="黑体" w:eastAsia="黑体"/>
          <w:color w:val="000000"/>
        </w:rPr>
        <w:t xml:space="preserve">说明 </w:t>
      </w:r>
      <w:r>
        <w:rPr>
          <w:rFonts w:ascii="黑体" w:eastAsia="黑体"/>
          <w:color w:val="000000"/>
        </w:rPr>
        <w:t xml:space="preserve"> </w:t>
      </w:r>
    </w:p>
    <w:p>
      <w:pPr>
        <w:spacing w:line="360" w:lineRule="exact"/>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本次修标，根据《触媒用氧化锌》</w:t>
      </w:r>
      <w:r>
        <w:rPr>
          <w:color w:val="000000" w:themeColor="text1"/>
          <w:szCs w:val="21"/>
          <w14:textFill>
            <w14:solidFill>
              <w14:schemeClr w14:val="tx1"/>
            </w14:solidFill>
          </w14:textFill>
        </w:rPr>
        <w:t>HG/T 4836</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2015</w:t>
      </w:r>
      <w:r>
        <w:rPr>
          <w:rFonts w:hint="eastAsia"/>
          <w:color w:val="000000" w:themeColor="text1"/>
          <w:szCs w:val="21"/>
          <w14:textFill>
            <w14:solidFill>
              <w14:schemeClr w14:val="tx1"/>
            </w14:solidFill>
          </w14:textFill>
        </w:rPr>
        <w:t>实施以来的使用情况、行业的发展以及国内外用户对触媒用氧化锌使用要求，对原标准进行修订。</w:t>
      </w:r>
    </w:p>
    <w:p>
      <w:pPr>
        <w:pStyle w:val="21"/>
        <w:numPr>
          <w:ilvl w:val="0"/>
          <w:numId w:val="0"/>
        </w:numPr>
        <w:topLinePunct/>
        <w:autoSpaceDE/>
        <w:autoSpaceDN/>
        <w:spacing w:before="156" w:beforeLines="50" w:after="156" w:afterLines="50" w:line="360" w:lineRule="exact"/>
        <w:rPr>
          <w:rFonts w:ascii="黑体" w:hAnsi="黑体" w:eastAsia="黑体" w:cs="黑体"/>
        </w:rPr>
      </w:pPr>
      <w:bookmarkStart w:id="0" w:name="_Toc26648465"/>
      <w:bookmarkStart w:id="1" w:name="_Toc17233333"/>
      <w:bookmarkStart w:id="2" w:name="_Toc26718930"/>
      <w:bookmarkStart w:id="3" w:name="_Toc17233325"/>
      <w:bookmarkStart w:id="4" w:name="_Toc26986530"/>
      <w:bookmarkStart w:id="5" w:name="_Toc26986771"/>
      <w:bookmarkStart w:id="6" w:name="_Toc24884218"/>
      <w:bookmarkStart w:id="7" w:name="_Toc24884211"/>
      <w:r>
        <w:rPr>
          <w:rFonts w:hint="eastAsia" w:ascii="黑体" w:hAnsi="黑体" w:eastAsia="黑体" w:cs="黑体"/>
        </w:rPr>
        <w:t>7.1  范围</w:t>
      </w:r>
      <w:bookmarkEnd w:id="0"/>
      <w:bookmarkEnd w:id="1"/>
      <w:bookmarkEnd w:id="2"/>
      <w:bookmarkEnd w:id="3"/>
      <w:bookmarkEnd w:id="4"/>
      <w:bookmarkEnd w:id="5"/>
      <w:bookmarkEnd w:id="6"/>
      <w:bookmarkEnd w:id="7"/>
    </w:p>
    <w:p>
      <w:pPr>
        <w:tabs>
          <w:tab w:val="left" w:pos="1209"/>
        </w:tabs>
        <w:topLinePunct/>
        <w:spacing w:line="360" w:lineRule="exact"/>
        <w:ind w:firstLine="360" w:firstLineChars="200"/>
        <w:rPr>
          <w:sz w:val="18"/>
          <w:szCs w:val="18"/>
        </w:rPr>
      </w:pPr>
      <w:r>
        <w:rPr>
          <w:rFonts w:hint="eastAsia"/>
          <w:sz w:val="18"/>
          <w:szCs w:val="18"/>
        </w:rPr>
        <w:t>本文件规定了</w:t>
      </w:r>
      <w:r>
        <w:rPr>
          <w:rFonts w:hint="eastAsia"/>
          <w:sz w:val="18"/>
        </w:rPr>
        <w:t>触媒用氧化锌</w:t>
      </w:r>
      <w:r>
        <w:rPr>
          <w:rFonts w:hint="eastAsia"/>
          <w:sz w:val="18"/>
          <w:szCs w:val="18"/>
        </w:rPr>
        <w:t>的分型、要求、试验方法、检验规则、标志、标签和随行文件、包装、运输、贮存。</w:t>
      </w:r>
    </w:p>
    <w:p>
      <w:pPr>
        <w:tabs>
          <w:tab w:val="left" w:pos="1209"/>
        </w:tabs>
        <w:topLinePunct/>
        <w:spacing w:line="360" w:lineRule="exact"/>
        <w:ind w:firstLine="360" w:firstLineChars="200"/>
        <w:rPr>
          <w:sz w:val="18"/>
          <w:szCs w:val="18"/>
        </w:rPr>
      </w:pPr>
      <w:r>
        <w:rPr>
          <w:rFonts w:hint="eastAsia"/>
          <w:sz w:val="18"/>
          <w:szCs w:val="18"/>
        </w:rPr>
        <w:t>本文件适用于</w:t>
      </w:r>
      <w:r>
        <w:rPr>
          <w:rFonts w:hint="eastAsia"/>
          <w:sz w:val="18"/>
        </w:rPr>
        <w:t>触媒用氧化锌</w:t>
      </w:r>
      <w:r>
        <w:rPr>
          <w:rFonts w:hint="eastAsia"/>
          <w:sz w:val="18"/>
          <w:szCs w:val="18"/>
        </w:rPr>
        <w:t>。</w:t>
      </w:r>
    </w:p>
    <w:p>
      <w:pPr>
        <w:spacing w:line="360" w:lineRule="exact"/>
        <w:ind w:firstLine="360" w:firstLineChars="200"/>
        <w:rPr>
          <w:color w:val="000000"/>
          <w:sz w:val="18"/>
          <w:szCs w:val="18"/>
        </w:rPr>
      </w:pPr>
      <w:r>
        <w:rPr>
          <w:rFonts w:hint="eastAsia"/>
          <w:sz w:val="18"/>
          <w:szCs w:val="18"/>
        </w:rPr>
        <w:t>注：该产品主要用于国防工业、化工工业、陶瓷工业、纺织工业、电子工业等，用作制造红外线检测器、红外线传感器、吸波隐身材料、高效催化剂（合成甲醇的催化剂、合成氨的脱硫剂等）、硫化活性剂、净化功能涂料、精密陶瓷、抗菌防霉材料、远红外线反射纤维材料、等的原料。</w:t>
      </w:r>
    </w:p>
    <w:p>
      <w:pPr>
        <w:pStyle w:val="21"/>
        <w:numPr>
          <w:ilvl w:val="0"/>
          <w:numId w:val="0"/>
        </w:numPr>
        <w:topLinePunct/>
        <w:autoSpaceDE/>
        <w:autoSpaceDN/>
        <w:spacing w:before="156" w:beforeLines="50" w:after="156" w:afterLines="50" w:line="360" w:lineRule="exact"/>
        <w:rPr>
          <w:rFonts w:ascii="黑体" w:hAnsi="黑体" w:eastAsia="黑体" w:cs="黑体"/>
        </w:rPr>
      </w:pPr>
      <w:r>
        <w:rPr>
          <w:rFonts w:hint="eastAsia" w:ascii="黑体" w:hAnsi="黑体" w:eastAsia="黑体" w:cs="黑体"/>
        </w:rPr>
        <w:t>7.2  分类</w:t>
      </w:r>
    </w:p>
    <w:p>
      <w:pPr>
        <w:spacing w:line="360" w:lineRule="exact"/>
        <w:ind w:firstLine="420" w:firstLineChars="200"/>
      </w:pPr>
      <w:r>
        <w:rPr>
          <w:rFonts w:hint="eastAsia"/>
        </w:rPr>
        <w:t>触媒</w:t>
      </w:r>
      <w:r>
        <w:t>用氧化锌分为两种型号：</w:t>
      </w:r>
    </w:p>
    <w:p>
      <w:pPr>
        <w:spacing w:line="360" w:lineRule="atLeast"/>
        <w:ind w:left="420" w:leftChars="200"/>
        <w:rPr>
          <w:color w:val="000000"/>
        </w:rPr>
      </w:pPr>
      <w:r>
        <w:t>——</w:t>
      </w:r>
      <w:r>
        <w:rPr>
          <w:rFonts w:hint="eastAsia" w:ascii="宋体" w:hAnsi="宋体"/>
          <w:bCs/>
        </w:rPr>
        <w:t>Ⅰ型（</w:t>
      </w:r>
      <w:r>
        <w:rPr>
          <w:rFonts w:hint="eastAsia"/>
        </w:rPr>
        <w:t>粉体）</w:t>
      </w:r>
      <w:r>
        <w:rPr>
          <w:rFonts w:hint="eastAsia" w:ascii="宋体" w:hAnsi="宋体" w:cs="宋体"/>
        </w:rPr>
        <w:t>；</w:t>
      </w:r>
      <w:r>
        <w:br w:type="textWrapping"/>
      </w:r>
      <w:r>
        <w:t>——</w:t>
      </w:r>
      <w:r>
        <w:rPr>
          <w:rFonts w:hint="eastAsia" w:ascii="宋体" w:hAnsi="宋体"/>
          <w:bCs/>
        </w:rPr>
        <w:t>Ⅱ型（</w:t>
      </w:r>
      <w:r>
        <w:rPr>
          <w:rFonts w:hint="eastAsia"/>
        </w:rPr>
        <w:t>乳状液）。</w:t>
      </w:r>
    </w:p>
    <w:p>
      <w:pPr>
        <w:pStyle w:val="21"/>
        <w:numPr>
          <w:ilvl w:val="0"/>
          <w:numId w:val="0"/>
        </w:numPr>
        <w:topLinePunct/>
        <w:autoSpaceDE/>
        <w:autoSpaceDN/>
        <w:spacing w:before="156" w:beforeLines="50" w:after="156" w:afterLines="50" w:line="360" w:lineRule="exact"/>
        <w:rPr>
          <w:rFonts w:ascii="黑体" w:hAnsi="黑体" w:eastAsia="黑体" w:cs="黑体"/>
          <w:color w:val="FF0000"/>
        </w:rPr>
      </w:pPr>
      <w:r>
        <w:rPr>
          <w:rFonts w:hint="eastAsia" w:ascii="黑体" w:hAnsi="宋体" w:eastAsia="黑体"/>
          <w:color w:val="000000" w:themeColor="text1"/>
          <w14:textFill>
            <w14:solidFill>
              <w14:schemeClr w14:val="tx1"/>
            </w14:solidFill>
          </w14:textFill>
        </w:rPr>
        <w:t>7.3  项目及指标的确定</w:t>
      </w:r>
    </w:p>
    <w:p>
      <w:pPr>
        <w:adjustRightInd w:val="0"/>
        <w:snapToGrid w:val="0"/>
        <w:spacing w:line="360" w:lineRule="exact"/>
        <w:ind w:firstLine="420" w:firstLineChars="200"/>
        <w:rPr>
          <w:rFonts w:ascii="宋体" w:hAnsi="宋体" w:cs="宋体"/>
          <w:color w:val="000000" w:themeColor="text1"/>
          <w14:textFill>
            <w14:solidFill>
              <w14:schemeClr w14:val="tx1"/>
            </w14:solidFill>
          </w14:textFill>
        </w:rPr>
      </w:pPr>
      <w:r>
        <w:rPr>
          <w:rFonts w:hint="eastAsia"/>
          <w:color w:val="000000"/>
        </w:rPr>
        <w:t>本次对《触媒用氧化锌》</w:t>
      </w:r>
      <w:r>
        <w:rPr>
          <w:color w:val="000000" w:themeColor="text1"/>
          <w:szCs w:val="21"/>
          <w14:textFill>
            <w14:solidFill>
              <w14:schemeClr w14:val="tx1"/>
            </w14:solidFill>
          </w14:textFill>
        </w:rPr>
        <w:t>HG/T 4836</w:t>
      </w:r>
      <w:r>
        <w:rPr>
          <w:rFonts w:hint="eastAsia"/>
        </w:rPr>
        <w:t>—201</w:t>
      </w:r>
      <w:r>
        <w:rPr>
          <w:rFonts w:hint="eastAsia"/>
          <w:lang w:val="en-US" w:eastAsia="zh-CN"/>
        </w:rPr>
        <w:t>5</w:t>
      </w:r>
      <w:r>
        <w:rPr>
          <w:rFonts w:hint="eastAsia"/>
          <w:color w:val="000000"/>
        </w:rPr>
        <w:t>行业标准的修订，以</w:t>
      </w:r>
      <w:r>
        <w:rPr>
          <w:rFonts w:hint="eastAsia"/>
          <w:color w:val="000000" w:themeColor="text1"/>
          <w:szCs w:val="21"/>
          <w14:textFill>
            <w14:solidFill>
              <w14:schemeClr w14:val="tx1"/>
            </w14:solidFill>
          </w14:textFill>
        </w:rPr>
        <w:t>先进性、适用性和可操作性为原则，</w:t>
      </w:r>
      <w:r>
        <w:rPr>
          <w:rFonts w:hint="eastAsia"/>
          <w:color w:val="000000"/>
        </w:rPr>
        <w:t>充分考虑</w:t>
      </w:r>
      <w:r>
        <w:rPr>
          <w:color w:val="000000" w:themeColor="text1"/>
          <w:szCs w:val="21"/>
          <w14:textFill>
            <w14:solidFill>
              <w14:schemeClr w14:val="tx1"/>
            </w14:solidFill>
          </w14:textFill>
        </w:rPr>
        <w:t>HG/T 4836</w:t>
      </w:r>
      <w:r>
        <w:rPr>
          <w:rFonts w:hint="eastAsia"/>
        </w:rPr>
        <w:t>—201</w:t>
      </w:r>
      <w:r>
        <w:rPr>
          <w:rFonts w:hint="eastAsia"/>
          <w:lang w:val="en-US" w:eastAsia="zh-CN"/>
        </w:rPr>
        <w:t>5</w:t>
      </w:r>
      <w:r>
        <w:rPr>
          <w:rFonts w:hint="eastAsia"/>
        </w:rPr>
        <w:t>在行业实施应用效果，</w:t>
      </w:r>
      <w:r>
        <w:rPr>
          <w:rFonts w:hint="eastAsia"/>
          <w:color w:val="000000"/>
        </w:rPr>
        <w:t>从规范行业行为，引导行业技术进步角度出发</w:t>
      </w:r>
      <w:r>
        <w:rPr>
          <w:rFonts w:hint="eastAsia"/>
          <w:color w:val="000000" w:themeColor="text1"/>
          <w14:textFill>
            <w14:solidFill>
              <w14:schemeClr w14:val="tx1"/>
            </w14:solidFill>
          </w14:textFill>
        </w:rPr>
        <w:t>，</w:t>
      </w:r>
      <w:r>
        <w:rPr>
          <w:rFonts w:hint="eastAsia"/>
          <w:color w:val="000000"/>
        </w:rPr>
        <w:t>对原标准进行修订，</w:t>
      </w:r>
      <w:r>
        <w:rPr>
          <w:rFonts w:hint="eastAsia" w:ascii="宋体" w:hAnsi="宋体" w:cs="宋体"/>
          <w:color w:val="000000" w:themeColor="text1"/>
          <w14:textFill>
            <w14:solidFill>
              <w14:schemeClr w14:val="tx1"/>
            </w14:solidFill>
          </w14:textFill>
        </w:rPr>
        <w:t>项目、指标确定如下：</w:t>
      </w:r>
    </w:p>
    <w:p>
      <w:pPr>
        <w:numPr>
          <w:ilvl w:val="0"/>
          <w:numId w:val="4"/>
        </w:numPr>
        <w:tabs>
          <w:tab w:val="left" w:pos="1209"/>
        </w:tabs>
        <w:topLinePunct/>
        <w:spacing w:line="360" w:lineRule="exact"/>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在原有项目基础上，考虑行业下游用户使用要求，</w:t>
      </w:r>
      <w:r>
        <w:rPr>
          <w:kern w:val="0"/>
          <w:szCs w:val="21"/>
        </w:rPr>
        <w:t>增加铝（Al）、铬（Cr）、硒（Se）、硫酸盐（以SO</w:t>
      </w:r>
      <w:r>
        <w:rPr>
          <w:kern w:val="0"/>
          <w:szCs w:val="21"/>
          <w:vertAlign w:val="subscript"/>
        </w:rPr>
        <w:t>4</w:t>
      </w:r>
      <w:r>
        <w:rPr>
          <w:kern w:val="0"/>
          <w:szCs w:val="21"/>
        </w:rPr>
        <w:t>计）</w:t>
      </w:r>
      <w:r>
        <w:rPr>
          <w:rFonts w:hint="eastAsia"/>
          <w:kern w:val="0"/>
          <w:lang w:val="en-US" w:eastAsia="zh-CN"/>
        </w:rPr>
        <w:t>及</w:t>
      </w:r>
      <w:r>
        <w:rPr>
          <w:rFonts w:ascii="Times New Roman" w:hAnsi="Times New Roman"/>
          <w:kern w:val="0"/>
        </w:rPr>
        <w:t>氯化物（以Cl计）项目、指标及试验方法</w:t>
      </w:r>
      <w:r>
        <w:rPr>
          <w:rFonts w:hint="eastAsia"/>
          <w:kern w:val="0"/>
          <w:szCs w:val="21"/>
        </w:rPr>
        <w:t>；</w:t>
      </w:r>
    </w:p>
    <w:p>
      <w:pPr>
        <w:numPr>
          <w:ilvl w:val="0"/>
          <w:numId w:val="4"/>
        </w:numPr>
        <w:tabs>
          <w:tab w:val="left" w:pos="1209"/>
        </w:tabs>
        <w:topLinePunct/>
        <w:spacing w:line="360" w:lineRule="exact"/>
        <w:ind w:firstLine="420" w:firstLineChars="200"/>
        <w:rPr>
          <w:kern w:val="0"/>
          <w:szCs w:val="21"/>
        </w:rPr>
      </w:pPr>
      <w:r>
        <w:rPr>
          <w:kern w:val="0"/>
          <w:szCs w:val="21"/>
        </w:rPr>
        <w:t>更改干燥减量、铅（Pb）</w:t>
      </w:r>
      <w:r>
        <w:rPr>
          <w:rFonts w:hint="eastAsia"/>
          <w:kern w:val="0"/>
          <w:szCs w:val="21"/>
        </w:rPr>
        <w:t>、</w:t>
      </w:r>
      <w:r>
        <w:rPr>
          <w:kern w:val="0"/>
          <w:szCs w:val="21"/>
        </w:rPr>
        <w:t>汞</w:t>
      </w:r>
      <w:r>
        <w:rPr>
          <w:rFonts w:hint="eastAsia"/>
          <w:kern w:val="0"/>
          <w:szCs w:val="21"/>
        </w:rPr>
        <w:t>（Hg）</w:t>
      </w:r>
      <w:r>
        <w:rPr>
          <w:kern w:val="0"/>
          <w:szCs w:val="21"/>
        </w:rPr>
        <w:t>、镉</w:t>
      </w:r>
      <w:r>
        <w:rPr>
          <w:rFonts w:hint="eastAsia"/>
          <w:kern w:val="0"/>
          <w:szCs w:val="21"/>
        </w:rPr>
        <w:t>（Cd）</w:t>
      </w:r>
      <w:r>
        <w:rPr>
          <w:kern w:val="0"/>
          <w:szCs w:val="21"/>
        </w:rPr>
        <w:t>及砷</w:t>
      </w:r>
      <w:r>
        <w:rPr>
          <w:rFonts w:hint="eastAsia"/>
          <w:kern w:val="0"/>
          <w:szCs w:val="21"/>
        </w:rPr>
        <w:t>（As）指标，删除</w:t>
      </w:r>
      <w:r>
        <w:rPr>
          <w:kern w:val="0"/>
          <w:szCs w:val="21"/>
        </w:rPr>
        <w:t>铅（Pb）</w:t>
      </w:r>
      <w:r>
        <w:rPr>
          <w:rFonts w:hint="eastAsia"/>
          <w:kern w:val="0"/>
          <w:szCs w:val="21"/>
        </w:rPr>
        <w:t>、</w:t>
      </w:r>
      <w:r>
        <w:rPr>
          <w:kern w:val="0"/>
          <w:szCs w:val="21"/>
        </w:rPr>
        <w:t>汞</w:t>
      </w:r>
      <w:r>
        <w:rPr>
          <w:rFonts w:hint="eastAsia"/>
          <w:kern w:val="0"/>
          <w:szCs w:val="21"/>
        </w:rPr>
        <w:t>（Hg）</w:t>
      </w:r>
      <w:r>
        <w:rPr>
          <w:kern w:val="0"/>
          <w:szCs w:val="21"/>
        </w:rPr>
        <w:t>、镉</w:t>
      </w:r>
      <w:r>
        <w:rPr>
          <w:rFonts w:hint="eastAsia"/>
          <w:kern w:val="0"/>
          <w:szCs w:val="21"/>
        </w:rPr>
        <w:t>（Cd）</w:t>
      </w:r>
      <w:r>
        <w:rPr>
          <w:kern w:val="0"/>
          <w:szCs w:val="21"/>
        </w:rPr>
        <w:t>及砷</w:t>
      </w:r>
      <w:r>
        <w:rPr>
          <w:rFonts w:hint="eastAsia"/>
          <w:kern w:val="0"/>
          <w:szCs w:val="21"/>
        </w:rPr>
        <w:t>（As）指标</w:t>
      </w:r>
      <w:r>
        <w:rPr>
          <w:rFonts w:hint="eastAsia"/>
          <w:color w:val="000000" w:themeColor="text1"/>
          <w:kern w:val="0"/>
          <w:szCs w:val="21"/>
          <w14:textFill>
            <w14:solidFill>
              <w14:schemeClr w14:val="tx1"/>
            </w14:solidFill>
          </w14:textFill>
        </w:rPr>
        <w:t>计</w:t>
      </w:r>
      <w:r>
        <w:rPr>
          <w:rFonts w:hint="eastAsia"/>
          <w:kern w:val="0"/>
          <w:szCs w:val="21"/>
        </w:rPr>
        <w:t>量基准，</w:t>
      </w:r>
      <w:r>
        <w:rPr>
          <w:kern w:val="0"/>
          <w:szCs w:val="21"/>
        </w:rPr>
        <w:t>Ⅰ型</w:t>
      </w:r>
      <w:r>
        <w:rPr>
          <w:rFonts w:hint="eastAsia"/>
          <w:kern w:val="0"/>
          <w:szCs w:val="21"/>
        </w:rPr>
        <w:t>、</w:t>
      </w:r>
      <w:r>
        <w:rPr>
          <w:kern w:val="0"/>
          <w:szCs w:val="21"/>
        </w:rPr>
        <w:t>Ⅱ型</w:t>
      </w:r>
      <w:r>
        <w:rPr>
          <w:rFonts w:hint="eastAsia"/>
          <w:kern w:val="0"/>
          <w:szCs w:val="21"/>
        </w:rPr>
        <w:t>指标分别给出；</w:t>
      </w:r>
    </w:p>
    <w:p>
      <w:pPr>
        <w:tabs>
          <w:tab w:val="left" w:pos="1209"/>
        </w:tabs>
        <w:topLinePunct/>
        <w:spacing w:line="360" w:lineRule="exact"/>
        <w:ind w:firstLine="420" w:firstLineChars="200"/>
        <w:rPr>
          <w:bCs/>
          <w:szCs w:val="21"/>
        </w:rPr>
      </w:pPr>
      <w:r>
        <w:rPr>
          <w:kern w:val="0"/>
          <w:szCs w:val="21"/>
        </w:rPr>
        <w:t>c）</w:t>
      </w:r>
      <w:r>
        <w:rPr>
          <w:color w:val="000000"/>
          <w:szCs w:val="21"/>
        </w:rPr>
        <w:t>增加</w:t>
      </w:r>
      <w:r>
        <w:rPr>
          <w:rFonts w:hint="eastAsia"/>
          <w:color w:val="000000"/>
          <w:szCs w:val="21"/>
        </w:rPr>
        <w:t>了</w:t>
      </w:r>
      <w:r>
        <w:rPr>
          <w:color w:val="000000"/>
          <w:szCs w:val="21"/>
        </w:rPr>
        <w:t>电感耦合等离子体发射光谱法，测定铝、</w:t>
      </w:r>
      <w:r>
        <w:rPr>
          <w:bCs/>
          <w:szCs w:val="21"/>
        </w:rPr>
        <w:t>铬</w:t>
      </w:r>
      <w:r>
        <w:rPr>
          <w:color w:val="000000"/>
          <w:szCs w:val="21"/>
        </w:rPr>
        <w:t>、镉、</w:t>
      </w:r>
      <w:r>
        <w:rPr>
          <w:bCs/>
          <w:szCs w:val="21"/>
        </w:rPr>
        <w:t>砷</w:t>
      </w:r>
      <w:r>
        <w:rPr>
          <w:rFonts w:hint="eastAsia"/>
          <w:bCs/>
          <w:szCs w:val="21"/>
          <w:lang w:val="en-US" w:eastAsia="zh-CN"/>
        </w:rPr>
        <w:t>及</w:t>
      </w:r>
      <w:r>
        <w:rPr>
          <w:kern w:val="0"/>
          <w:szCs w:val="21"/>
        </w:rPr>
        <w:t>硫酸盐（以SO</w:t>
      </w:r>
      <w:r>
        <w:rPr>
          <w:kern w:val="0"/>
          <w:szCs w:val="21"/>
          <w:vertAlign w:val="subscript"/>
        </w:rPr>
        <w:t>4</w:t>
      </w:r>
      <w:r>
        <w:rPr>
          <w:kern w:val="0"/>
          <w:szCs w:val="21"/>
        </w:rPr>
        <w:t>计）</w:t>
      </w:r>
      <w:r>
        <w:rPr>
          <w:bCs/>
          <w:szCs w:val="21"/>
        </w:rPr>
        <w:t>含量</w:t>
      </w:r>
      <w:r>
        <w:rPr>
          <w:rFonts w:hint="eastAsia"/>
          <w:kern w:val="0"/>
          <w:szCs w:val="21"/>
        </w:rPr>
        <w:t>。</w:t>
      </w:r>
    </w:p>
    <w:p>
      <w:pPr>
        <w:adjustRightInd w:val="0"/>
        <w:snapToGrid w:val="0"/>
        <w:spacing w:line="360" w:lineRule="exact"/>
        <w:ind w:firstLine="420" w:firstLineChars="200"/>
        <w:rPr>
          <w:color w:val="000000"/>
        </w:rPr>
      </w:pPr>
      <w:r>
        <w:rPr>
          <w:rFonts w:hint="eastAsia"/>
          <w:color w:val="000000"/>
        </w:rPr>
        <w:t>修订后的项目、指标及试验方法列于表</w:t>
      </w:r>
      <w:r>
        <w:rPr>
          <w:rFonts w:hint="eastAsia"/>
          <w:color w:val="000000"/>
          <w:lang w:val="en-US" w:eastAsia="zh-CN"/>
        </w:rPr>
        <w:t>3</w:t>
      </w:r>
      <w:r>
        <w:rPr>
          <w:rFonts w:hint="eastAsia"/>
          <w:color w:val="000000"/>
        </w:rPr>
        <w:t>。</w:t>
      </w:r>
    </w:p>
    <w:p>
      <w:pPr>
        <w:adjustRightInd w:val="0"/>
        <w:snapToGrid w:val="0"/>
        <w:spacing w:line="360" w:lineRule="exact"/>
        <w:jc w:val="center"/>
        <w:rPr>
          <w:rFonts w:hint="eastAsia" w:ascii="黑体" w:hAnsi="黑体" w:eastAsia="黑体" w:cs="黑体"/>
          <w:szCs w:val="21"/>
          <w:lang w:eastAsia="zh-CN"/>
        </w:rPr>
      </w:pPr>
      <w:r>
        <w:rPr>
          <w:rFonts w:hint="eastAsia" w:ascii="黑体" w:hAnsi="黑体" w:eastAsia="黑体" w:cs="黑体"/>
          <w:szCs w:val="21"/>
        </w:rPr>
        <w:t>表</w:t>
      </w:r>
      <w:r>
        <w:rPr>
          <w:rFonts w:hint="eastAsia" w:ascii="黑体" w:hAnsi="黑体" w:eastAsia="黑体" w:cs="黑体"/>
          <w:szCs w:val="21"/>
          <w:lang w:val="en-US" w:eastAsia="zh-CN"/>
        </w:rPr>
        <w:t>3</w:t>
      </w:r>
    </w:p>
    <w:tbl>
      <w:tblPr>
        <w:tblStyle w:val="10"/>
        <w:tblW w:w="9776" w:type="dxa"/>
        <w:tblInd w:w="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6"/>
        <w:gridCol w:w="480"/>
        <w:gridCol w:w="1140"/>
        <w:gridCol w:w="1140"/>
        <w:gridCol w:w="4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2746" w:type="dxa"/>
            <w:gridSpan w:val="2"/>
            <w:vMerge w:val="restart"/>
            <w:vAlign w:val="center"/>
          </w:tcPr>
          <w:p>
            <w:pPr>
              <w:jc w:val="center"/>
              <w:rPr>
                <w:sz w:val="18"/>
                <w:szCs w:val="18"/>
              </w:rPr>
            </w:pPr>
          </w:p>
        </w:tc>
        <w:tc>
          <w:tcPr>
            <w:tcW w:w="2280" w:type="dxa"/>
            <w:gridSpan w:val="2"/>
            <w:vAlign w:val="center"/>
          </w:tcPr>
          <w:p>
            <w:pPr>
              <w:jc w:val="center"/>
              <w:rPr>
                <w:sz w:val="18"/>
                <w:szCs w:val="18"/>
              </w:rPr>
            </w:pPr>
            <w:r>
              <w:rPr>
                <w:sz w:val="18"/>
                <w:szCs w:val="18"/>
              </w:rPr>
              <w:t>指标</w:t>
            </w:r>
          </w:p>
        </w:tc>
        <w:tc>
          <w:tcPr>
            <w:tcW w:w="4750" w:type="dxa"/>
            <w:vMerge w:val="restart"/>
            <w:vAlign w:val="center"/>
          </w:tcPr>
          <w:p>
            <w:pPr>
              <w:jc w:val="center"/>
              <w:rPr>
                <w:sz w:val="18"/>
                <w:szCs w:val="18"/>
              </w:rPr>
            </w:pPr>
            <w:r>
              <w:rPr>
                <w:rFonts w:hint="eastAsia"/>
                <w:sz w:val="18"/>
                <w:szCs w:val="18"/>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2746" w:type="dxa"/>
            <w:gridSpan w:val="2"/>
            <w:vMerge w:val="continue"/>
            <w:vAlign w:val="center"/>
          </w:tcPr>
          <w:p>
            <w:pPr>
              <w:jc w:val="center"/>
              <w:rPr>
                <w:sz w:val="18"/>
                <w:szCs w:val="18"/>
              </w:rPr>
            </w:pPr>
          </w:p>
        </w:tc>
        <w:tc>
          <w:tcPr>
            <w:tcW w:w="1140" w:type="dxa"/>
            <w:vAlign w:val="center"/>
          </w:tcPr>
          <w:p>
            <w:pPr>
              <w:jc w:val="center"/>
              <w:rPr>
                <w:sz w:val="18"/>
                <w:szCs w:val="18"/>
              </w:rPr>
            </w:pPr>
            <w:r>
              <w:rPr>
                <w:bCs/>
                <w:sz w:val="18"/>
                <w:szCs w:val="18"/>
              </w:rPr>
              <w:t>Ⅰ型</w:t>
            </w:r>
          </w:p>
        </w:tc>
        <w:tc>
          <w:tcPr>
            <w:tcW w:w="1140" w:type="dxa"/>
            <w:vAlign w:val="center"/>
          </w:tcPr>
          <w:p>
            <w:pPr>
              <w:jc w:val="center"/>
              <w:rPr>
                <w:sz w:val="18"/>
                <w:szCs w:val="18"/>
              </w:rPr>
            </w:pPr>
            <w:r>
              <w:rPr>
                <w:bCs/>
                <w:sz w:val="18"/>
                <w:szCs w:val="18"/>
              </w:rPr>
              <w:t>Ⅱ型</w:t>
            </w:r>
          </w:p>
        </w:tc>
        <w:tc>
          <w:tcPr>
            <w:tcW w:w="4750" w:type="dxa"/>
            <w:vMerge w:val="continue"/>
            <w:vAlign w:val="center"/>
          </w:tcPr>
          <w:p>
            <w:pPr>
              <w:jc w:val="center"/>
              <w:rPr>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2266" w:type="dxa"/>
            <w:tcBorders>
              <w:right w:val="nil"/>
            </w:tcBorders>
            <w:vAlign w:val="center"/>
          </w:tcPr>
          <w:p>
            <w:pPr>
              <w:rPr>
                <w:color w:val="000000"/>
                <w:sz w:val="18"/>
                <w:szCs w:val="18"/>
              </w:rPr>
            </w:pPr>
            <w:r>
              <w:rPr>
                <w:color w:val="000000"/>
                <w:sz w:val="18"/>
                <w:szCs w:val="18"/>
              </w:rPr>
              <w:t>氧化锌</w:t>
            </w:r>
            <w:r>
              <w:rPr>
                <w:rFonts w:hint="eastAsia"/>
                <w:color w:val="000000"/>
                <w:sz w:val="18"/>
                <w:szCs w:val="18"/>
              </w:rPr>
              <w:t>（</w:t>
            </w:r>
            <w:r>
              <w:rPr>
                <w:color w:val="000000"/>
                <w:sz w:val="18"/>
                <w:szCs w:val="18"/>
              </w:rPr>
              <w:t>ZnO</w:t>
            </w:r>
            <w:r>
              <w:rPr>
                <w:rFonts w:hint="eastAsia"/>
                <w:color w:val="000000"/>
                <w:sz w:val="18"/>
                <w:szCs w:val="18"/>
              </w:rPr>
              <w:t>）</w:t>
            </w:r>
            <w:r>
              <w:rPr>
                <w:rFonts w:hint="eastAsia"/>
                <w:color w:val="000000"/>
                <w:sz w:val="18"/>
                <w:szCs w:val="18"/>
                <w:lang w:eastAsia="zh-CN"/>
              </w:rPr>
              <w:t>，</w:t>
            </w:r>
            <w:r>
              <w:rPr>
                <w:i/>
                <w:color w:val="000000"/>
                <w:sz w:val="18"/>
                <w:szCs w:val="18"/>
              </w:rPr>
              <w:t>w</w:t>
            </w:r>
            <w:r>
              <w:rPr>
                <w:color w:val="000000"/>
                <w:sz w:val="18"/>
                <w:szCs w:val="18"/>
              </w:rPr>
              <w:t>/%</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sz w:val="18"/>
                <w:szCs w:val="18"/>
              </w:rPr>
            </w:pPr>
            <w:r>
              <w:rPr>
                <w:sz w:val="18"/>
                <w:szCs w:val="18"/>
              </w:rPr>
              <w:t>96.0</w:t>
            </w:r>
          </w:p>
        </w:tc>
        <w:tc>
          <w:tcPr>
            <w:tcW w:w="1140" w:type="dxa"/>
            <w:vAlign w:val="center"/>
          </w:tcPr>
          <w:p>
            <w:pPr>
              <w:jc w:val="center"/>
              <w:rPr>
                <w:color w:val="000000"/>
                <w:sz w:val="18"/>
                <w:szCs w:val="18"/>
              </w:rPr>
            </w:pPr>
            <w:r>
              <w:rPr>
                <w:color w:val="000000"/>
                <w:sz w:val="18"/>
                <w:szCs w:val="18"/>
              </w:rPr>
              <w:t>20.0</w:t>
            </w:r>
          </w:p>
        </w:tc>
        <w:tc>
          <w:tcPr>
            <w:tcW w:w="4750" w:type="dxa"/>
            <w:vAlign w:val="center"/>
          </w:tcPr>
          <w:p>
            <w:pPr>
              <w:jc w:val="center"/>
              <w:rPr>
                <w:color w:val="000000"/>
                <w:sz w:val="18"/>
                <w:szCs w:val="18"/>
              </w:rPr>
            </w:pPr>
            <w:r>
              <w:rPr>
                <w:rFonts w:hint="eastAsia"/>
                <w:color w:val="000000"/>
                <w:sz w:val="18"/>
                <w:szCs w:val="18"/>
              </w:rPr>
              <w:t>EDTA滴定法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color w:val="000000"/>
                <w:sz w:val="18"/>
                <w:szCs w:val="18"/>
              </w:rPr>
              <w:t xml:space="preserve">干燥减量 </w:t>
            </w:r>
            <w:r>
              <w:rPr>
                <w:rFonts w:hint="eastAsia"/>
                <w:color w:val="000000"/>
                <w:sz w:val="18"/>
                <w:szCs w:val="18"/>
                <w:lang w:eastAsia="zh-CN"/>
              </w:rPr>
              <w:t>，</w:t>
            </w:r>
            <w:r>
              <w:rPr>
                <w:i/>
                <w:color w:val="000000"/>
                <w:sz w:val="18"/>
                <w:szCs w:val="18"/>
              </w:rPr>
              <w:t>w</w:t>
            </w:r>
            <w:r>
              <w:rPr>
                <w:color w:val="000000"/>
                <w:sz w:val="18"/>
                <w:szCs w:val="18"/>
              </w:rPr>
              <w:t>/%</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color w:val="000000"/>
                <w:sz w:val="18"/>
                <w:szCs w:val="18"/>
              </w:rPr>
            </w:pPr>
            <w:r>
              <w:rPr>
                <w:color w:val="000000"/>
                <w:sz w:val="18"/>
                <w:szCs w:val="18"/>
              </w:rPr>
              <w:t>0.</w:t>
            </w:r>
            <w:r>
              <w:rPr>
                <w:rFonts w:hint="eastAsia"/>
                <w:color w:val="000000"/>
                <w:sz w:val="18"/>
                <w:szCs w:val="18"/>
              </w:rPr>
              <w:t>5</w:t>
            </w:r>
          </w:p>
        </w:tc>
        <w:tc>
          <w:tcPr>
            <w:tcW w:w="1140" w:type="dxa"/>
            <w:vAlign w:val="center"/>
          </w:tcPr>
          <w:p>
            <w:pPr>
              <w:jc w:val="center"/>
              <w:rPr>
                <w:color w:val="000000"/>
                <w:sz w:val="18"/>
                <w:szCs w:val="18"/>
              </w:rPr>
            </w:pPr>
            <w:r>
              <w:rPr>
                <w:rFonts w:hint="eastAsia"/>
                <w:color w:val="000000"/>
                <w:sz w:val="18"/>
                <w:szCs w:val="18"/>
              </w:rPr>
              <w:t>—</w:t>
            </w:r>
          </w:p>
        </w:tc>
        <w:tc>
          <w:tcPr>
            <w:tcW w:w="4750" w:type="dxa"/>
            <w:vAlign w:val="center"/>
          </w:tcPr>
          <w:p>
            <w:pPr>
              <w:jc w:val="center"/>
              <w:rPr>
                <w:color w:val="000000"/>
                <w:sz w:val="18"/>
                <w:szCs w:val="18"/>
              </w:rPr>
            </w:pPr>
            <w:r>
              <w:rPr>
                <w:rFonts w:hint="eastAsia"/>
                <w:color w:val="000000"/>
                <w:sz w:val="18"/>
                <w:szCs w:val="18"/>
              </w:rPr>
              <w:t>重量法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color w:val="000000"/>
                <w:sz w:val="18"/>
                <w:szCs w:val="18"/>
              </w:rPr>
              <w:t xml:space="preserve">水溶物 </w:t>
            </w:r>
            <w:r>
              <w:rPr>
                <w:rFonts w:hint="eastAsia"/>
                <w:color w:val="000000"/>
                <w:sz w:val="18"/>
                <w:szCs w:val="18"/>
                <w:lang w:eastAsia="zh-CN"/>
              </w:rPr>
              <w:t>，</w:t>
            </w:r>
            <w:r>
              <w:rPr>
                <w:i/>
                <w:color w:val="000000"/>
                <w:sz w:val="18"/>
                <w:szCs w:val="18"/>
              </w:rPr>
              <w:t>w</w:t>
            </w:r>
            <w:r>
              <w:rPr>
                <w:color w:val="000000"/>
                <w:sz w:val="18"/>
                <w:szCs w:val="18"/>
              </w:rPr>
              <w:t>/%</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color w:val="000000"/>
                <w:sz w:val="18"/>
                <w:szCs w:val="18"/>
              </w:rPr>
            </w:pPr>
            <w:r>
              <w:rPr>
                <w:color w:val="000000"/>
                <w:sz w:val="18"/>
                <w:szCs w:val="18"/>
              </w:rPr>
              <w:t>0.4</w:t>
            </w:r>
          </w:p>
        </w:tc>
        <w:tc>
          <w:tcPr>
            <w:tcW w:w="1140" w:type="dxa"/>
            <w:vAlign w:val="center"/>
          </w:tcPr>
          <w:p>
            <w:pPr>
              <w:jc w:val="center"/>
              <w:rPr>
                <w:color w:val="000000"/>
                <w:sz w:val="18"/>
                <w:szCs w:val="18"/>
              </w:rPr>
            </w:pPr>
            <w:r>
              <w:rPr>
                <w:rFonts w:hint="eastAsia"/>
                <w:color w:val="000000"/>
                <w:sz w:val="18"/>
                <w:szCs w:val="18"/>
              </w:rPr>
              <w:t>—</w:t>
            </w:r>
          </w:p>
        </w:tc>
        <w:tc>
          <w:tcPr>
            <w:tcW w:w="4750" w:type="dxa"/>
            <w:vAlign w:val="center"/>
          </w:tcPr>
          <w:p>
            <w:pPr>
              <w:jc w:val="center"/>
              <w:rPr>
                <w:color w:val="000000"/>
                <w:sz w:val="18"/>
                <w:szCs w:val="18"/>
              </w:rPr>
            </w:pPr>
            <w:r>
              <w:rPr>
                <w:rFonts w:hint="eastAsia"/>
                <w:color w:val="000000"/>
                <w:sz w:val="18"/>
                <w:szCs w:val="18"/>
              </w:rPr>
              <w:t>重量法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sz w:val="18"/>
                <w:szCs w:val="18"/>
              </w:rPr>
              <w:t>铝（Al）</w:t>
            </w:r>
            <w:r>
              <w:rPr>
                <w:rFonts w:hint="eastAsia"/>
                <w:sz w:val="18"/>
                <w:szCs w:val="18"/>
                <w:lang w:eastAsia="zh-CN"/>
              </w:rPr>
              <w:t>，</w:t>
            </w:r>
            <w:r>
              <w:rPr>
                <w:i/>
                <w:color w:val="000000"/>
                <w:sz w:val="18"/>
                <w:szCs w:val="18"/>
              </w:rPr>
              <w:t>w</w:t>
            </w:r>
            <w:r>
              <w:rPr>
                <w:color w:val="000000"/>
                <w:sz w:val="18"/>
                <w:szCs w:val="18"/>
              </w:rPr>
              <w:t>/%</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color w:val="000000"/>
                <w:sz w:val="18"/>
                <w:szCs w:val="18"/>
              </w:rPr>
            </w:pPr>
            <w:r>
              <w:rPr>
                <w:sz w:val="18"/>
                <w:szCs w:val="18"/>
              </w:rPr>
              <w:t>0.000 5</w:t>
            </w:r>
          </w:p>
        </w:tc>
        <w:tc>
          <w:tcPr>
            <w:tcW w:w="1140" w:type="dxa"/>
            <w:vAlign w:val="center"/>
          </w:tcPr>
          <w:p>
            <w:pPr>
              <w:jc w:val="center"/>
              <w:rPr>
                <w:sz w:val="18"/>
                <w:szCs w:val="18"/>
              </w:rPr>
            </w:pPr>
            <w:r>
              <w:rPr>
                <w:sz w:val="18"/>
                <w:szCs w:val="18"/>
              </w:rPr>
              <w:t xml:space="preserve">0.000 </w:t>
            </w:r>
            <w:r>
              <w:rPr>
                <w:rFonts w:hint="eastAsia"/>
                <w:sz w:val="18"/>
                <w:szCs w:val="18"/>
              </w:rPr>
              <w:t>1</w:t>
            </w:r>
          </w:p>
        </w:tc>
        <w:tc>
          <w:tcPr>
            <w:tcW w:w="4750" w:type="dxa"/>
            <w:vMerge w:val="restart"/>
            <w:vAlign w:val="center"/>
          </w:tcPr>
          <w:p>
            <w:pPr>
              <w:jc w:val="center"/>
              <w:rPr>
                <w:sz w:val="18"/>
                <w:szCs w:val="18"/>
              </w:rPr>
            </w:pPr>
            <w:r>
              <w:rPr>
                <w:rFonts w:hint="eastAsia"/>
                <w:color w:val="000000"/>
                <w:sz w:val="18"/>
                <w:szCs w:val="18"/>
              </w:rPr>
              <w:t>电感耦合等离子体发射光谱法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sz w:val="18"/>
                <w:szCs w:val="18"/>
              </w:rPr>
              <w:t>铬（Cr）</w:t>
            </w:r>
            <w:r>
              <w:rPr>
                <w:rFonts w:hint="eastAsia"/>
                <w:sz w:val="18"/>
                <w:szCs w:val="18"/>
                <w:lang w:eastAsia="zh-CN"/>
              </w:rPr>
              <w:t>，</w:t>
            </w:r>
            <w:r>
              <w:rPr>
                <w:i/>
                <w:color w:val="000000"/>
                <w:sz w:val="18"/>
                <w:szCs w:val="18"/>
              </w:rPr>
              <w:t>w</w:t>
            </w:r>
            <w:r>
              <w:rPr>
                <w:color w:val="000000"/>
                <w:sz w:val="18"/>
                <w:szCs w:val="18"/>
              </w:rPr>
              <w:t>/%</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color w:val="000000"/>
                <w:sz w:val="18"/>
                <w:szCs w:val="18"/>
              </w:rPr>
            </w:pPr>
            <w:r>
              <w:rPr>
                <w:sz w:val="18"/>
                <w:szCs w:val="18"/>
              </w:rPr>
              <w:t>0.000 5</w:t>
            </w:r>
          </w:p>
        </w:tc>
        <w:tc>
          <w:tcPr>
            <w:tcW w:w="1140" w:type="dxa"/>
            <w:vAlign w:val="center"/>
          </w:tcPr>
          <w:p>
            <w:pPr>
              <w:jc w:val="center"/>
              <w:rPr>
                <w:sz w:val="18"/>
                <w:szCs w:val="18"/>
              </w:rPr>
            </w:pPr>
            <w:r>
              <w:rPr>
                <w:sz w:val="18"/>
                <w:szCs w:val="18"/>
              </w:rPr>
              <w:t xml:space="preserve">0.000 </w:t>
            </w:r>
            <w:r>
              <w:rPr>
                <w:rFonts w:hint="eastAsia"/>
                <w:sz w:val="18"/>
                <w:szCs w:val="18"/>
              </w:rPr>
              <w:t>1</w:t>
            </w:r>
          </w:p>
        </w:tc>
        <w:tc>
          <w:tcPr>
            <w:tcW w:w="4750"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color w:val="000000"/>
                <w:sz w:val="18"/>
                <w:szCs w:val="18"/>
              </w:rPr>
              <w:t>铅</w:t>
            </w:r>
            <w:r>
              <w:rPr>
                <w:rFonts w:hint="eastAsia"/>
                <w:color w:val="000000"/>
                <w:sz w:val="18"/>
                <w:szCs w:val="18"/>
              </w:rPr>
              <w:t>（</w:t>
            </w:r>
            <w:r>
              <w:rPr>
                <w:color w:val="000000"/>
                <w:sz w:val="18"/>
                <w:szCs w:val="18"/>
              </w:rPr>
              <w:t>Pb</w:t>
            </w:r>
            <w:r>
              <w:rPr>
                <w:rFonts w:hint="eastAsia"/>
                <w:color w:val="000000"/>
                <w:sz w:val="18"/>
                <w:szCs w:val="18"/>
              </w:rPr>
              <w:t>）</w:t>
            </w:r>
            <w:r>
              <w:rPr>
                <w:rFonts w:hint="eastAsia"/>
                <w:color w:val="000000"/>
                <w:sz w:val="18"/>
                <w:szCs w:val="18"/>
                <w:lang w:eastAsia="zh-CN"/>
              </w:rPr>
              <w:t>，</w:t>
            </w:r>
            <w:r>
              <w:rPr>
                <w:i/>
                <w:color w:val="000000"/>
                <w:sz w:val="18"/>
                <w:szCs w:val="18"/>
              </w:rPr>
              <w:t>w</w:t>
            </w:r>
            <w:r>
              <w:rPr>
                <w:color w:val="000000"/>
                <w:sz w:val="18"/>
                <w:szCs w:val="18"/>
              </w:rPr>
              <w:t>/%</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rFonts w:hint="eastAsia" w:eastAsia="宋体"/>
                <w:color w:val="000000"/>
                <w:sz w:val="18"/>
                <w:szCs w:val="18"/>
                <w:lang w:eastAsia="zh-CN"/>
              </w:rPr>
            </w:pPr>
            <w:r>
              <w:rPr>
                <w:sz w:val="18"/>
                <w:szCs w:val="18"/>
              </w:rPr>
              <w:t>0.00</w:t>
            </w:r>
            <w:r>
              <w:rPr>
                <w:rFonts w:hint="eastAsia"/>
                <w:sz w:val="18"/>
                <w:szCs w:val="18"/>
                <w:lang w:val="en-US" w:eastAsia="zh-CN"/>
              </w:rPr>
              <w:t>1</w:t>
            </w:r>
          </w:p>
        </w:tc>
        <w:tc>
          <w:tcPr>
            <w:tcW w:w="1140" w:type="dxa"/>
            <w:vAlign w:val="center"/>
          </w:tcPr>
          <w:p>
            <w:pPr>
              <w:jc w:val="center"/>
              <w:rPr>
                <w:rFonts w:hint="eastAsia" w:eastAsia="宋体"/>
                <w:sz w:val="18"/>
                <w:szCs w:val="18"/>
                <w:lang w:eastAsia="zh-CN"/>
              </w:rPr>
            </w:pPr>
            <w:r>
              <w:rPr>
                <w:sz w:val="18"/>
                <w:szCs w:val="18"/>
              </w:rPr>
              <w:t xml:space="preserve">0.000 </w:t>
            </w:r>
            <w:r>
              <w:rPr>
                <w:rFonts w:hint="eastAsia"/>
                <w:sz w:val="18"/>
                <w:szCs w:val="18"/>
                <w:lang w:val="en-US" w:eastAsia="zh-CN"/>
              </w:rPr>
              <w:t>2</w:t>
            </w:r>
          </w:p>
        </w:tc>
        <w:tc>
          <w:tcPr>
            <w:tcW w:w="4750" w:type="dxa"/>
            <w:vMerge w:val="restart"/>
            <w:vAlign w:val="center"/>
          </w:tcPr>
          <w:p>
            <w:pPr>
              <w:jc w:val="center"/>
              <w:rPr>
                <w:sz w:val="18"/>
                <w:szCs w:val="18"/>
              </w:rPr>
            </w:pPr>
            <w:r>
              <w:rPr>
                <w:rFonts w:hint="eastAsia"/>
                <w:color w:val="000000"/>
                <w:sz w:val="18"/>
                <w:szCs w:val="18"/>
              </w:rPr>
              <w:t>原子吸收分光光度法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color w:val="000000"/>
                <w:sz w:val="18"/>
                <w:szCs w:val="18"/>
              </w:rPr>
              <w:t>汞</w:t>
            </w:r>
            <w:r>
              <w:rPr>
                <w:rFonts w:hint="eastAsia"/>
                <w:color w:val="000000"/>
                <w:sz w:val="18"/>
                <w:szCs w:val="18"/>
              </w:rPr>
              <w:t>（</w:t>
            </w:r>
            <w:r>
              <w:rPr>
                <w:color w:val="000000"/>
                <w:sz w:val="18"/>
                <w:szCs w:val="18"/>
              </w:rPr>
              <w:t>Hg</w:t>
            </w:r>
            <w:r>
              <w:rPr>
                <w:rFonts w:hint="eastAsia"/>
                <w:color w:val="000000"/>
                <w:sz w:val="18"/>
                <w:szCs w:val="18"/>
              </w:rPr>
              <w:t>）</w:t>
            </w:r>
            <w:r>
              <w:rPr>
                <w:rFonts w:hint="eastAsia"/>
                <w:color w:val="000000"/>
                <w:sz w:val="18"/>
                <w:szCs w:val="18"/>
                <w:lang w:eastAsia="zh-CN"/>
              </w:rPr>
              <w:t>，</w:t>
            </w:r>
            <w:r>
              <w:rPr>
                <w:i/>
                <w:color w:val="000000"/>
                <w:sz w:val="18"/>
                <w:szCs w:val="18"/>
              </w:rPr>
              <w:t>w</w:t>
            </w:r>
            <w:r>
              <w:rPr>
                <w:color w:val="000000"/>
                <w:sz w:val="18"/>
                <w:szCs w:val="18"/>
              </w:rPr>
              <w:t>/%</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color w:val="000000"/>
                <w:sz w:val="18"/>
                <w:szCs w:val="18"/>
              </w:rPr>
            </w:pPr>
            <w:r>
              <w:rPr>
                <w:color w:val="000000"/>
                <w:sz w:val="18"/>
                <w:szCs w:val="18"/>
              </w:rPr>
              <w:t>0.000 3</w:t>
            </w:r>
          </w:p>
        </w:tc>
        <w:tc>
          <w:tcPr>
            <w:tcW w:w="1140" w:type="dxa"/>
            <w:vAlign w:val="center"/>
          </w:tcPr>
          <w:p>
            <w:pPr>
              <w:jc w:val="center"/>
              <w:rPr>
                <w:color w:val="000000"/>
                <w:sz w:val="18"/>
                <w:szCs w:val="18"/>
              </w:rPr>
            </w:pPr>
            <w:r>
              <w:rPr>
                <w:sz w:val="18"/>
                <w:szCs w:val="18"/>
              </w:rPr>
              <w:t xml:space="preserve">0.000 </w:t>
            </w:r>
            <w:r>
              <w:rPr>
                <w:rFonts w:hint="eastAsia"/>
                <w:sz w:val="18"/>
                <w:szCs w:val="18"/>
              </w:rPr>
              <w:t>1</w:t>
            </w:r>
          </w:p>
        </w:tc>
        <w:tc>
          <w:tcPr>
            <w:tcW w:w="4750"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color w:val="000000"/>
                <w:sz w:val="18"/>
                <w:szCs w:val="18"/>
              </w:rPr>
              <w:t>镉</w:t>
            </w:r>
            <w:r>
              <w:rPr>
                <w:rFonts w:hint="eastAsia"/>
                <w:color w:val="000000"/>
                <w:sz w:val="18"/>
                <w:szCs w:val="18"/>
              </w:rPr>
              <w:t>（</w:t>
            </w:r>
            <w:r>
              <w:rPr>
                <w:color w:val="000000"/>
                <w:sz w:val="18"/>
                <w:szCs w:val="18"/>
              </w:rPr>
              <w:t>Cd</w:t>
            </w:r>
            <w:r>
              <w:rPr>
                <w:rFonts w:hint="eastAsia"/>
                <w:color w:val="000000"/>
                <w:sz w:val="18"/>
                <w:szCs w:val="18"/>
              </w:rPr>
              <w:t>）</w:t>
            </w:r>
            <w:r>
              <w:rPr>
                <w:rFonts w:hint="eastAsia"/>
                <w:color w:val="000000"/>
                <w:sz w:val="18"/>
                <w:szCs w:val="18"/>
                <w:lang w:eastAsia="zh-CN"/>
              </w:rPr>
              <w:t>，</w:t>
            </w:r>
            <w:r>
              <w:rPr>
                <w:i/>
                <w:color w:val="000000"/>
                <w:sz w:val="18"/>
                <w:szCs w:val="18"/>
              </w:rPr>
              <w:t>w</w:t>
            </w:r>
            <w:r>
              <w:rPr>
                <w:color w:val="000000"/>
                <w:sz w:val="18"/>
                <w:szCs w:val="18"/>
              </w:rPr>
              <w:t>/%</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color w:val="000000"/>
                <w:sz w:val="18"/>
                <w:szCs w:val="18"/>
              </w:rPr>
            </w:pPr>
            <w:r>
              <w:rPr>
                <w:color w:val="000000"/>
                <w:sz w:val="18"/>
                <w:szCs w:val="18"/>
              </w:rPr>
              <w:t>0.000 5</w:t>
            </w:r>
          </w:p>
        </w:tc>
        <w:tc>
          <w:tcPr>
            <w:tcW w:w="1140" w:type="dxa"/>
            <w:vAlign w:val="center"/>
          </w:tcPr>
          <w:p>
            <w:pPr>
              <w:jc w:val="center"/>
              <w:rPr>
                <w:color w:val="000000"/>
                <w:sz w:val="18"/>
                <w:szCs w:val="18"/>
              </w:rPr>
            </w:pPr>
            <w:r>
              <w:rPr>
                <w:sz w:val="18"/>
                <w:szCs w:val="18"/>
              </w:rPr>
              <w:t xml:space="preserve">0.000 </w:t>
            </w:r>
            <w:r>
              <w:rPr>
                <w:rFonts w:hint="eastAsia"/>
                <w:sz w:val="18"/>
                <w:szCs w:val="18"/>
              </w:rPr>
              <w:t>1</w:t>
            </w:r>
          </w:p>
        </w:tc>
        <w:tc>
          <w:tcPr>
            <w:tcW w:w="4750" w:type="dxa"/>
            <w:vAlign w:val="center"/>
          </w:tcPr>
          <w:p>
            <w:pPr>
              <w:jc w:val="center"/>
              <w:rPr>
                <w:sz w:val="18"/>
                <w:szCs w:val="18"/>
              </w:rPr>
            </w:pPr>
            <w:r>
              <w:rPr>
                <w:rFonts w:hint="eastAsia"/>
                <w:color w:val="000000"/>
                <w:sz w:val="18"/>
                <w:szCs w:val="18"/>
              </w:rPr>
              <w:t>原子吸收分光光度法、电感耦合等离子体发射光谱法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color w:val="000000"/>
                <w:sz w:val="18"/>
                <w:szCs w:val="18"/>
              </w:rPr>
              <w:t>砷(As)</w:t>
            </w:r>
            <w:r>
              <w:rPr>
                <w:i/>
                <w:color w:val="000000"/>
                <w:sz w:val="18"/>
                <w:szCs w:val="18"/>
              </w:rPr>
              <w:t xml:space="preserve"> </w:t>
            </w:r>
            <w:r>
              <w:rPr>
                <w:rFonts w:hint="eastAsia"/>
                <w:i/>
                <w:color w:val="000000"/>
                <w:sz w:val="18"/>
                <w:szCs w:val="18"/>
                <w:lang w:eastAsia="zh-CN"/>
              </w:rPr>
              <w:t>，</w:t>
            </w:r>
            <w:r>
              <w:rPr>
                <w:i/>
                <w:color w:val="000000"/>
                <w:sz w:val="18"/>
                <w:szCs w:val="18"/>
              </w:rPr>
              <w:t>w</w:t>
            </w:r>
            <w:r>
              <w:rPr>
                <w:color w:val="000000"/>
                <w:sz w:val="18"/>
                <w:szCs w:val="18"/>
              </w:rPr>
              <w:t>/%</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color w:val="000000"/>
                <w:sz w:val="18"/>
                <w:szCs w:val="18"/>
              </w:rPr>
            </w:pPr>
            <w:r>
              <w:rPr>
                <w:color w:val="000000"/>
                <w:sz w:val="18"/>
                <w:szCs w:val="18"/>
              </w:rPr>
              <w:t>0.000 3</w:t>
            </w:r>
          </w:p>
        </w:tc>
        <w:tc>
          <w:tcPr>
            <w:tcW w:w="1140" w:type="dxa"/>
            <w:vAlign w:val="center"/>
          </w:tcPr>
          <w:p>
            <w:pPr>
              <w:jc w:val="center"/>
              <w:rPr>
                <w:color w:val="000000"/>
                <w:sz w:val="18"/>
                <w:szCs w:val="18"/>
              </w:rPr>
            </w:pPr>
            <w:r>
              <w:rPr>
                <w:sz w:val="18"/>
                <w:szCs w:val="18"/>
              </w:rPr>
              <w:t xml:space="preserve">0.000 </w:t>
            </w:r>
            <w:r>
              <w:rPr>
                <w:rFonts w:hint="eastAsia"/>
                <w:sz w:val="18"/>
                <w:szCs w:val="18"/>
              </w:rPr>
              <w:t>1</w:t>
            </w:r>
          </w:p>
        </w:tc>
        <w:tc>
          <w:tcPr>
            <w:tcW w:w="4750" w:type="dxa"/>
            <w:vAlign w:val="center"/>
          </w:tcPr>
          <w:p>
            <w:pPr>
              <w:jc w:val="center"/>
              <w:rPr>
                <w:sz w:val="18"/>
                <w:szCs w:val="18"/>
              </w:rPr>
            </w:pPr>
            <w:r>
              <w:rPr>
                <w:rFonts w:hint="eastAsia"/>
                <w:color w:val="000000"/>
                <w:sz w:val="18"/>
                <w:szCs w:val="18"/>
              </w:rPr>
              <w:t>电感耦合等离子体发射光谱法</w:t>
            </w:r>
            <w:r>
              <w:rPr>
                <w:rFonts w:hint="eastAsia"/>
                <w:bCs/>
                <w:sz w:val="18"/>
                <w:szCs w:val="18"/>
              </w:rPr>
              <w:t>、砷斑法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rFonts w:hint="eastAsia"/>
                <w:sz w:val="18"/>
                <w:szCs w:val="18"/>
              </w:rPr>
              <w:t>硫酸盐（以</w:t>
            </w:r>
            <w:r>
              <w:rPr>
                <w:sz w:val="18"/>
                <w:szCs w:val="18"/>
              </w:rPr>
              <w:t>SO</w:t>
            </w:r>
            <w:r>
              <w:rPr>
                <w:sz w:val="18"/>
                <w:szCs w:val="18"/>
                <w:vertAlign w:val="subscript"/>
              </w:rPr>
              <w:t>4</w:t>
            </w:r>
            <w:r>
              <w:rPr>
                <w:rFonts w:hint="eastAsia"/>
                <w:sz w:val="18"/>
                <w:szCs w:val="18"/>
              </w:rPr>
              <w:t>计）</w:t>
            </w:r>
            <w:r>
              <w:rPr>
                <w:rFonts w:hint="eastAsia"/>
                <w:sz w:val="18"/>
                <w:szCs w:val="18"/>
                <w:lang w:eastAsia="zh-CN"/>
              </w:rPr>
              <w:t>，</w:t>
            </w:r>
            <w:r>
              <w:rPr>
                <w:i/>
                <w:iCs/>
                <w:sz w:val="18"/>
                <w:szCs w:val="18"/>
              </w:rPr>
              <w:t>w</w:t>
            </w:r>
            <w:r>
              <w:rPr>
                <w:sz w:val="18"/>
                <w:szCs w:val="18"/>
              </w:rPr>
              <w:t>/%</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rFonts w:hint="eastAsia" w:eastAsia="宋体"/>
                <w:color w:val="000000"/>
                <w:sz w:val="18"/>
                <w:szCs w:val="18"/>
                <w:lang w:eastAsia="zh-CN"/>
              </w:rPr>
            </w:pPr>
            <w:r>
              <w:rPr>
                <w:sz w:val="18"/>
                <w:szCs w:val="18"/>
              </w:rPr>
              <w:t>0.0</w:t>
            </w:r>
            <w:r>
              <w:rPr>
                <w:rFonts w:hint="eastAsia"/>
                <w:sz w:val="18"/>
                <w:szCs w:val="18"/>
                <w:lang w:val="en-US" w:eastAsia="zh-CN"/>
              </w:rPr>
              <w:t>5</w:t>
            </w:r>
          </w:p>
        </w:tc>
        <w:tc>
          <w:tcPr>
            <w:tcW w:w="1140" w:type="dxa"/>
            <w:vAlign w:val="center"/>
          </w:tcPr>
          <w:p>
            <w:pPr>
              <w:jc w:val="center"/>
              <w:rPr>
                <w:rFonts w:hint="eastAsia" w:eastAsia="宋体"/>
                <w:sz w:val="18"/>
                <w:szCs w:val="18"/>
                <w:lang w:eastAsia="zh-CN"/>
              </w:rPr>
            </w:pPr>
            <w:r>
              <w:rPr>
                <w:sz w:val="18"/>
                <w:szCs w:val="18"/>
              </w:rPr>
              <w:t>0.0</w:t>
            </w:r>
            <w:r>
              <w:rPr>
                <w:rFonts w:hint="eastAsia"/>
                <w:sz w:val="18"/>
                <w:szCs w:val="18"/>
                <w:lang w:val="en-US" w:eastAsia="zh-CN"/>
              </w:rPr>
              <w:t>1</w:t>
            </w:r>
          </w:p>
        </w:tc>
        <w:tc>
          <w:tcPr>
            <w:tcW w:w="4750" w:type="dxa"/>
            <w:vAlign w:val="center"/>
          </w:tcPr>
          <w:p>
            <w:pPr>
              <w:jc w:val="center"/>
              <w:rPr>
                <w:sz w:val="18"/>
                <w:szCs w:val="18"/>
              </w:rPr>
            </w:pPr>
            <w:r>
              <w:rPr>
                <w:rFonts w:hint="eastAsia"/>
                <w:color w:val="000000"/>
                <w:sz w:val="18"/>
                <w:szCs w:val="18"/>
              </w:rPr>
              <w:t>电感耦合等离子体发射光谱法、限量比浊法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rFonts w:hint="eastAsia"/>
                <w:sz w:val="18"/>
                <w:szCs w:val="18"/>
              </w:rPr>
              <w:t>氯化物（以Cl计）</w:t>
            </w:r>
            <w:r>
              <w:rPr>
                <w:rFonts w:hint="eastAsia"/>
                <w:sz w:val="18"/>
                <w:szCs w:val="18"/>
                <w:lang w:eastAsia="zh-CN"/>
              </w:rPr>
              <w:t>，</w:t>
            </w:r>
            <w:r>
              <w:rPr>
                <w:i/>
                <w:iCs/>
                <w:sz w:val="18"/>
                <w:szCs w:val="18"/>
              </w:rPr>
              <w:t>w</w:t>
            </w:r>
            <w:r>
              <w:rPr>
                <w:sz w:val="18"/>
                <w:szCs w:val="18"/>
              </w:rPr>
              <w:t>/%</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shd w:val="clear" w:color="auto" w:fill="auto"/>
            <w:vAlign w:val="center"/>
          </w:tcPr>
          <w:p>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w:t>
            </w:r>
            <w:r>
              <w:rPr>
                <w:rFonts w:hint="eastAsia" w:ascii="Times New Roman" w:hAnsi="Times New Roman"/>
                <w:color w:val="000000" w:themeColor="text1"/>
                <w:sz w:val="18"/>
                <w:szCs w:val="18"/>
                <w14:textFill>
                  <w14:solidFill>
                    <w14:schemeClr w14:val="tx1"/>
                  </w14:solidFill>
                </w14:textFill>
              </w:rPr>
              <w:t>1</w:t>
            </w:r>
          </w:p>
        </w:tc>
        <w:tc>
          <w:tcPr>
            <w:tcW w:w="1140" w:type="dxa"/>
            <w:shd w:val="clear" w:color="auto" w:fill="auto"/>
            <w:vAlign w:val="center"/>
          </w:tcPr>
          <w:p>
            <w:pPr>
              <w:jc w:val="center"/>
              <w:rPr>
                <w:rFonts w:ascii="Times New Roman" w:hAnsi="Times New Roman" w:eastAsia="宋体" w:cs="Times New Roman"/>
                <w:color w:val="000000"/>
                <w:kern w:val="2"/>
                <w:sz w:val="18"/>
                <w:szCs w:val="18"/>
                <w:lang w:val="en-US" w:eastAsia="zh-CN" w:bidi="ar-SA"/>
              </w:rPr>
            </w:pPr>
            <w:r>
              <w:rPr>
                <w:rFonts w:hint="eastAsia" w:ascii="Times New Roman" w:hAnsi="Times New Roman"/>
                <w:color w:val="000000"/>
                <w:sz w:val="18"/>
                <w:szCs w:val="18"/>
              </w:rPr>
              <w:t>0.002</w:t>
            </w:r>
          </w:p>
        </w:tc>
        <w:tc>
          <w:tcPr>
            <w:tcW w:w="4750" w:type="dxa"/>
            <w:vAlign w:val="center"/>
          </w:tcPr>
          <w:p>
            <w:pPr>
              <w:jc w:val="center"/>
              <w:rPr>
                <w:color w:val="000000"/>
                <w:sz w:val="18"/>
                <w:szCs w:val="18"/>
              </w:rPr>
            </w:pPr>
            <w:r>
              <w:rPr>
                <w:rFonts w:hint="eastAsia"/>
                <w:color w:val="000000"/>
                <w:sz w:val="18"/>
                <w:szCs w:val="18"/>
              </w:rPr>
              <w:t>分光光度计法（仲裁法）、限量比浊法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shd w:val="clear" w:color="auto" w:fill="auto"/>
            <w:vAlign w:val="center"/>
          </w:tcPr>
          <w:p>
            <w:pPr>
              <w:rPr>
                <w:rFonts w:ascii="Times New Roman" w:hAnsi="Times New Roman" w:eastAsia="宋体" w:cs="Times New Roman"/>
                <w:color w:val="000000"/>
                <w:kern w:val="2"/>
                <w:sz w:val="18"/>
                <w:szCs w:val="18"/>
                <w:lang w:val="en-US" w:eastAsia="zh-CN" w:bidi="ar-SA"/>
              </w:rPr>
            </w:pPr>
            <w:r>
              <w:rPr>
                <w:color w:val="000000"/>
                <w:sz w:val="18"/>
                <w:szCs w:val="18"/>
              </w:rPr>
              <w:t>电镜平均粒径/nm</w:t>
            </w:r>
          </w:p>
        </w:tc>
        <w:tc>
          <w:tcPr>
            <w:tcW w:w="480" w:type="dxa"/>
            <w:tcBorders>
              <w:left w:val="nil"/>
            </w:tcBorders>
            <w:shd w:val="clear" w:color="auto" w:fill="auto"/>
            <w:vAlign w:val="center"/>
          </w:tcPr>
          <w:p>
            <w:pPr>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rPr>
              <w:t>≤</w:t>
            </w:r>
          </w:p>
        </w:tc>
        <w:tc>
          <w:tcPr>
            <w:tcW w:w="1140" w:type="dxa"/>
            <w:shd w:val="clear" w:color="auto" w:fill="auto"/>
            <w:vAlign w:val="center"/>
          </w:tcPr>
          <w:p>
            <w:pPr>
              <w:jc w:val="center"/>
              <w:rPr>
                <w:rFonts w:ascii="Times New Roman" w:hAnsi="Times New Roman" w:eastAsia="宋体" w:cs="Times New Roman"/>
                <w:kern w:val="2"/>
                <w:sz w:val="18"/>
                <w:szCs w:val="18"/>
                <w:lang w:val="en-US" w:eastAsia="zh-CN" w:bidi="ar-SA"/>
              </w:rPr>
            </w:pPr>
            <w:r>
              <w:rPr>
                <w:sz w:val="18"/>
                <w:szCs w:val="18"/>
              </w:rPr>
              <w:t>60</w:t>
            </w:r>
          </w:p>
        </w:tc>
        <w:tc>
          <w:tcPr>
            <w:tcW w:w="1140" w:type="dxa"/>
            <w:shd w:val="clear" w:color="auto" w:fill="auto"/>
            <w:vAlign w:val="center"/>
          </w:tcPr>
          <w:p>
            <w:pPr>
              <w:jc w:val="center"/>
              <w:rPr>
                <w:rFonts w:hint="eastAsia" w:ascii="Times New Roman" w:hAnsi="Times New Roman" w:eastAsia="宋体" w:cs="Times New Roman"/>
                <w:color w:val="000000"/>
                <w:kern w:val="2"/>
                <w:sz w:val="18"/>
                <w:szCs w:val="18"/>
                <w:lang w:val="en-US" w:eastAsia="zh-CN" w:bidi="ar-SA"/>
              </w:rPr>
            </w:pPr>
            <w:r>
              <w:rPr>
                <w:rFonts w:hint="eastAsia"/>
                <w:color w:val="000000"/>
                <w:sz w:val="18"/>
                <w:szCs w:val="18"/>
              </w:rPr>
              <w:t>—</w:t>
            </w:r>
          </w:p>
        </w:tc>
        <w:tc>
          <w:tcPr>
            <w:tcW w:w="4750" w:type="dxa"/>
            <w:shd w:val="clear" w:color="auto" w:fill="auto"/>
            <w:vAlign w:val="center"/>
          </w:tcPr>
          <w:p>
            <w:pPr>
              <w:jc w:val="center"/>
              <w:rPr>
                <w:rFonts w:hint="eastAsia" w:ascii="Times New Roman" w:hAnsi="Times New Roman" w:eastAsia="宋体" w:cs="Times New Roman"/>
                <w:color w:val="000000"/>
                <w:kern w:val="2"/>
                <w:sz w:val="18"/>
                <w:szCs w:val="18"/>
                <w:lang w:val="en-US" w:eastAsia="zh-CN" w:bidi="ar-SA"/>
              </w:rPr>
            </w:pPr>
            <w:r>
              <w:rPr>
                <w:rFonts w:hint="eastAsia"/>
                <w:color w:val="000000"/>
                <w:sz w:val="18"/>
                <w:szCs w:val="18"/>
              </w:rPr>
              <w:t>扫描电子显微镜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color w:val="000000"/>
                <w:sz w:val="18"/>
                <w:szCs w:val="18"/>
              </w:rPr>
              <w:t>激光粒径(D</w:t>
            </w:r>
            <w:r>
              <w:rPr>
                <w:color w:val="000000"/>
                <w:sz w:val="18"/>
                <w:szCs w:val="18"/>
                <w:vertAlign w:val="subscript"/>
              </w:rPr>
              <w:t>99</w:t>
            </w:r>
            <w:r>
              <w:rPr>
                <w:color w:val="000000"/>
                <w:sz w:val="18"/>
                <w:szCs w:val="18"/>
              </w:rPr>
              <w:t>)/nm</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color w:val="000000"/>
                <w:sz w:val="18"/>
                <w:szCs w:val="18"/>
              </w:rPr>
            </w:pPr>
            <w:r>
              <w:rPr>
                <w:rFonts w:hint="eastAsia"/>
                <w:color w:val="000000"/>
                <w:sz w:val="18"/>
                <w:szCs w:val="18"/>
              </w:rPr>
              <w:t>—</w:t>
            </w:r>
          </w:p>
        </w:tc>
        <w:tc>
          <w:tcPr>
            <w:tcW w:w="1140" w:type="dxa"/>
            <w:vAlign w:val="center"/>
          </w:tcPr>
          <w:p>
            <w:pPr>
              <w:jc w:val="center"/>
              <w:rPr>
                <w:color w:val="000000"/>
                <w:sz w:val="18"/>
                <w:szCs w:val="18"/>
              </w:rPr>
            </w:pPr>
            <w:r>
              <w:rPr>
                <w:color w:val="000000"/>
                <w:sz w:val="18"/>
                <w:szCs w:val="18"/>
              </w:rPr>
              <w:t>350</w:t>
            </w:r>
          </w:p>
        </w:tc>
        <w:tc>
          <w:tcPr>
            <w:tcW w:w="4750" w:type="dxa"/>
            <w:vAlign w:val="center"/>
          </w:tcPr>
          <w:p>
            <w:pPr>
              <w:jc w:val="center"/>
              <w:rPr>
                <w:color w:val="000000"/>
                <w:sz w:val="18"/>
                <w:szCs w:val="18"/>
              </w:rPr>
            </w:pPr>
            <w:r>
              <w:rPr>
                <w:rFonts w:hint="eastAsia"/>
                <w:color w:val="000000"/>
                <w:sz w:val="18"/>
                <w:szCs w:val="18"/>
              </w:rPr>
              <w:t>激光粒度测定仪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66" w:type="dxa"/>
            <w:tcBorders>
              <w:right w:val="nil"/>
            </w:tcBorders>
            <w:vAlign w:val="center"/>
          </w:tcPr>
          <w:p>
            <w:pPr>
              <w:rPr>
                <w:color w:val="000000"/>
                <w:sz w:val="18"/>
                <w:szCs w:val="18"/>
              </w:rPr>
            </w:pPr>
            <w:r>
              <w:rPr>
                <w:color w:val="000000"/>
                <w:sz w:val="18"/>
                <w:szCs w:val="18"/>
              </w:rPr>
              <w:t>比表面积 /(m</w:t>
            </w:r>
            <w:r>
              <w:rPr>
                <w:color w:val="000000"/>
                <w:sz w:val="18"/>
                <w:szCs w:val="18"/>
                <w:vertAlign w:val="superscript"/>
              </w:rPr>
              <w:t>2</w:t>
            </w:r>
            <w:r>
              <w:rPr>
                <w:color w:val="000000"/>
                <w:sz w:val="18"/>
                <w:szCs w:val="18"/>
              </w:rPr>
              <w:t>/g)</w:t>
            </w:r>
          </w:p>
        </w:tc>
        <w:tc>
          <w:tcPr>
            <w:tcW w:w="48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1140" w:type="dxa"/>
            <w:vAlign w:val="center"/>
          </w:tcPr>
          <w:p>
            <w:pPr>
              <w:jc w:val="center"/>
              <w:rPr>
                <w:color w:val="000000"/>
                <w:sz w:val="18"/>
                <w:szCs w:val="18"/>
              </w:rPr>
            </w:pPr>
            <w:r>
              <w:rPr>
                <w:color w:val="000000"/>
                <w:sz w:val="18"/>
                <w:szCs w:val="18"/>
              </w:rPr>
              <w:t>40</w:t>
            </w:r>
          </w:p>
        </w:tc>
        <w:tc>
          <w:tcPr>
            <w:tcW w:w="1140" w:type="dxa"/>
            <w:vAlign w:val="center"/>
          </w:tcPr>
          <w:p>
            <w:pPr>
              <w:jc w:val="center"/>
              <w:rPr>
                <w:color w:val="000000"/>
                <w:sz w:val="18"/>
                <w:szCs w:val="18"/>
              </w:rPr>
            </w:pPr>
            <w:r>
              <w:rPr>
                <w:rFonts w:hint="eastAsia"/>
                <w:color w:val="000000"/>
                <w:sz w:val="18"/>
                <w:szCs w:val="18"/>
              </w:rPr>
              <w:t>—</w:t>
            </w:r>
          </w:p>
        </w:tc>
        <w:tc>
          <w:tcPr>
            <w:tcW w:w="4750" w:type="dxa"/>
            <w:vAlign w:val="center"/>
          </w:tcPr>
          <w:p>
            <w:pPr>
              <w:jc w:val="center"/>
              <w:rPr>
                <w:color w:val="000000"/>
                <w:sz w:val="18"/>
                <w:szCs w:val="18"/>
              </w:rPr>
            </w:pPr>
            <w:r>
              <w:rPr>
                <w:rFonts w:hint="eastAsia"/>
                <w:color w:val="000000"/>
                <w:sz w:val="18"/>
                <w:szCs w:val="18"/>
              </w:rPr>
              <w:t>BET法</w:t>
            </w:r>
          </w:p>
        </w:tc>
      </w:tr>
    </w:tbl>
    <w:p>
      <w:pPr>
        <w:autoSpaceDE w:val="0"/>
        <w:autoSpaceDN w:val="0"/>
        <w:adjustRightInd w:val="0"/>
        <w:spacing w:before="156" w:beforeLines="50" w:after="156" w:afterLines="50" w:line="360" w:lineRule="exact"/>
        <w:rPr>
          <w:rFonts w:ascii="黑体" w:eastAsia="黑体"/>
          <w:color w:val="000000"/>
          <w:kern w:val="0"/>
          <w:szCs w:val="21"/>
        </w:rPr>
      </w:pPr>
      <w:r>
        <w:rPr>
          <w:rFonts w:hint="eastAsia" w:ascii="黑体" w:eastAsia="黑体"/>
          <w:color w:val="000000" w:themeColor="text1"/>
          <w:kern w:val="0"/>
          <w:szCs w:val="21"/>
          <w14:textFill>
            <w14:solidFill>
              <w14:schemeClr w14:val="tx1"/>
            </w14:solidFill>
          </w14:textFill>
        </w:rPr>
        <w:t>7</w:t>
      </w:r>
      <w:r>
        <w:rPr>
          <w:rFonts w:ascii="黑体" w:eastAsia="黑体"/>
          <w:color w:val="000000" w:themeColor="text1"/>
          <w:kern w:val="0"/>
          <w:szCs w:val="21"/>
          <w14:textFill>
            <w14:solidFill>
              <w14:schemeClr w14:val="tx1"/>
            </w14:solidFill>
          </w14:textFill>
        </w:rPr>
        <w:t>.</w:t>
      </w:r>
      <w:r>
        <w:rPr>
          <w:rFonts w:hint="eastAsia" w:ascii="黑体" w:eastAsia="黑体"/>
          <w:color w:val="000000" w:themeColor="text1"/>
          <w:kern w:val="0"/>
          <w:szCs w:val="21"/>
          <w14:textFill>
            <w14:solidFill>
              <w14:schemeClr w14:val="tx1"/>
            </w14:solidFill>
          </w14:textFill>
        </w:rPr>
        <w:t>4</w:t>
      </w:r>
      <w:r>
        <w:rPr>
          <w:rFonts w:ascii="黑体" w:eastAsia="黑体"/>
          <w:color w:val="000000" w:themeColor="text1"/>
          <w:kern w:val="0"/>
          <w:szCs w:val="21"/>
          <w14:textFill>
            <w14:solidFill>
              <w14:schemeClr w14:val="tx1"/>
            </w14:solidFill>
          </w14:textFill>
        </w:rPr>
        <w:t xml:space="preserve">  </w:t>
      </w:r>
      <w:r>
        <w:rPr>
          <w:rFonts w:hint="eastAsia" w:ascii="黑体" w:eastAsia="黑体"/>
          <w:color w:val="000000" w:themeColor="text1"/>
          <w:kern w:val="0"/>
          <w:szCs w:val="21"/>
          <w14:textFill>
            <w14:solidFill>
              <w14:schemeClr w14:val="tx1"/>
            </w14:solidFill>
          </w14:textFill>
        </w:rPr>
        <w:t>试验方法</w:t>
      </w:r>
      <w:r>
        <w:rPr>
          <w:rFonts w:hint="eastAsia" w:ascii="黑体" w:hAnsi="宋体" w:eastAsia="黑体"/>
          <w:color w:val="000000" w:themeColor="text1"/>
          <w:kern w:val="0"/>
          <w:szCs w:val="21"/>
          <w14:textFill>
            <w14:solidFill>
              <w14:schemeClr w14:val="tx1"/>
            </w14:solidFill>
          </w14:textFill>
        </w:rPr>
        <w:t>的确定</w:t>
      </w:r>
    </w:p>
    <w:p>
      <w:pPr>
        <w:pStyle w:val="22"/>
        <w:numPr>
          <w:ilvl w:val="1"/>
          <w:numId w:val="0"/>
        </w:numPr>
        <w:spacing w:before="120" w:after="120" w:line="360" w:lineRule="exact"/>
        <w:ind w:firstLine="420" w:firstLineChars="200"/>
        <w:rPr>
          <w:rFonts w:ascii="黑体" w:eastAsia="黑体"/>
        </w:rPr>
      </w:pPr>
      <w:r>
        <w:rPr>
          <w:rFonts w:hint="eastAsia"/>
        </w:rPr>
        <w:t>本次修标，仍采用</w:t>
      </w:r>
      <w:r>
        <w:t>型式检验和出厂检验</w:t>
      </w:r>
      <w:r>
        <w:rPr>
          <w:rFonts w:hint="eastAsia"/>
        </w:rPr>
        <w:t>，</w:t>
      </w:r>
      <w:r>
        <w:t>要求中</w:t>
      </w:r>
      <w:r>
        <w:rPr>
          <w:rFonts w:hint="eastAsia"/>
        </w:rPr>
        <w:t>规定的</w:t>
      </w:r>
      <w:r>
        <w:rPr>
          <w:rFonts w:ascii="宋体" w:hAnsi="宋体" w:eastAsia="宋体"/>
          <w:color w:val="000000" w:themeColor="text1"/>
          <w14:textFill>
            <w14:solidFill>
              <w14:schemeClr w14:val="tx1"/>
            </w14:solidFill>
          </w14:textFill>
        </w:rPr>
        <w:t>氧化锌含量、</w:t>
      </w:r>
      <w:r>
        <w:rPr>
          <w:rFonts w:hint="eastAsia" w:ascii="宋体" w:hAnsi="宋体" w:eastAsia="宋体"/>
          <w:color w:val="000000" w:themeColor="text1"/>
          <w14:textFill>
            <w14:solidFill>
              <w14:schemeClr w14:val="tx1"/>
            </w14:solidFill>
          </w14:textFill>
        </w:rPr>
        <w:t>干燥减</w:t>
      </w:r>
      <w:r>
        <w:rPr>
          <w:rFonts w:ascii="宋体" w:hAnsi="宋体" w:eastAsia="宋体"/>
          <w:color w:val="000000" w:themeColor="text1"/>
          <w14:textFill>
            <w14:solidFill>
              <w14:schemeClr w14:val="tx1"/>
            </w14:solidFill>
          </w14:textFill>
        </w:rPr>
        <w:t>量、水</w:t>
      </w:r>
      <w:r>
        <w:rPr>
          <w:rFonts w:hint="eastAsia" w:ascii="宋体" w:hAnsi="宋体" w:eastAsia="宋体" w:cs="宋体"/>
          <w:color w:val="000000" w:themeColor="text1"/>
          <w14:textFill>
            <w14:solidFill>
              <w14:schemeClr w14:val="tx1"/>
            </w14:solidFill>
          </w14:textFill>
        </w:rPr>
        <w:t>溶物含量、铅含量、汞含量、镉含量、砷含量及比表面积共</w:t>
      </w:r>
      <w:r>
        <w:rPr>
          <w:rFonts w:hint="eastAsia" w:ascii="Times New Roman" w:eastAsia="宋体"/>
          <w:color w:val="000000" w:themeColor="text1"/>
          <w14:textFill>
            <w14:solidFill>
              <w14:schemeClr w14:val="tx1"/>
            </w14:solidFill>
          </w14:textFill>
        </w:rPr>
        <w:t>8</w:t>
      </w:r>
      <w:r>
        <w:rPr>
          <w:rFonts w:hint="eastAsia" w:ascii="宋体" w:hAnsi="宋体" w:eastAsia="宋体" w:cs="宋体"/>
          <w:color w:val="000000" w:themeColor="text1"/>
          <w14:textFill>
            <w14:solidFill>
              <w14:schemeClr w14:val="tx1"/>
            </w14:solidFill>
          </w14:textFill>
        </w:rPr>
        <w:t>项指标项目为出厂检</w:t>
      </w:r>
      <w:r>
        <w:rPr>
          <w:rFonts w:ascii="宋体" w:hAnsi="宋体" w:eastAsia="宋体"/>
          <w:color w:val="000000" w:themeColor="text1"/>
          <w14:textFill>
            <w14:solidFill>
              <w14:schemeClr w14:val="tx1"/>
            </w14:solidFill>
          </w14:textFill>
        </w:rPr>
        <w:t>验项目</w:t>
      </w:r>
      <w:r>
        <w:rPr>
          <w:rFonts w:ascii="宋体" w:hAnsi="宋体"/>
          <w:color w:val="000000" w:themeColor="text1"/>
          <w14:textFill>
            <w14:solidFill>
              <w14:schemeClr w14:val="tx1"/>
            </w14:solidFill>
          </w14:textFill>
        </w:rPr>
        <w:t>，</w:t>
      </w:r>
      <w:r>
        <w:rPr>
          <w:rFonts w:ascii="宋体" w:hAnsi="宋体"/>
          <w:szCs w:val="28"/>
        </w:rPr>
        <w:t>应逐批检验。</w:t>
      </w:r>
    </w:p>
    <w:p>
      <w:pPr>
        <w:spacing w:line="360" w:lineRule="auto"/>
        <w:rPr>
          <w:rFonts w:ascii="黑体" w:eastAsia="黑体"/>
        </w:rPr>
      </w:pPr>
      <w:r>
        <w:rPr>
          <w:rFonts w:hint="eastAsia" w:ascii="黑体" w:eastAsia="黑体"/>
          <w:color w:val="000000"/>
        </w:rPr>
        <w:t>7</w:t>
      </w:r>
      <w:r>
        <w:rPr>
          <w:rFonts w:ascii="黑体" w:eastAsia="黑体"/>
          <w:color w:val="000000"/>
        </w:rPr>
        <w:t>.</w:t>
      </w:r>
      <w:r>
        <w:rPr>
          <w:rFonts w:hint="eastAsia" w:ascii="黑体" w:eastAsia="黑体"/>
          <w:color w:val="000000"/>
        </w:rPr>
        <w:t>4</w:t>
      </w:r>
      <w:r>
        <w:rPr>
          <w:rFonts w:ascii="黑体" w:eastAsia="黑体"/>
          <w:color w:val="000000"/>
        </w:rPr>
        <w:t xml:space="preserve">.1  </w:t>
      </w:r>
      <w:r>
        <w:rPr>
          <w:rFonts w:hint="eastAsia" w:ascii="黑体" w:eastAsia="黑体"/>
          <w:color w:val="000000"/>
          <w:kern w:val="0"/>
          <w:szCs w:val="21"/>
        </w:rPr>
        <w:t>外观检验</w:t>
      </w:r>
    </w:p>
    <w:p>
      <w:pPr>
        <w:spacing w:line="360" w:lineRule="atLeast"/>
        <w:ind w:firstLine="420" w:firstLineChars="200"/>
      </w:pPr>
      <w:r>
        <w:rPr>
          <w:szCs w:val="28"/>
        </w:rPr>
        <w:t>在自然光下</w:t>
      </w:r>
      <w:r>
        <w:rPr>
          <w:rFonts w:hint="eastAsia"/>
          <w:szCs w:val="28"/>
        </w:rPr>
        <w:t>，于白色衬底的表面皿或白瓷板上或烧杯中</w:t>
      </w:r>
      <w:r>
        <w:rPr>
          <w:szCs w:val="28"/>
        </w:rPr>
        <w:t>用目视法判定</w:t>
      </w:r>
      <w:r>
        <w:rPr>
          <w:rFonts w:hint="eastAsia"/>
          <w:szCs w:val="28"/>
        </w:rPr>
        <w:t>外观</w:t>
      </w:r>
      <w:r>
        <w:rPr>
          <w:szCs w:val="28"/>
        </w:rPr>
        <w:t>。</w:t>
      </w:r>
    </w:p>
    <w:p>
      <w:pPr>
        <w:tabs>
          <w:tab w:val="left" w:pos="1209"/>
        </w:tabs>
        <w:topLinePunct/>
        <w:snapToGrid w:val="0"/>
        <w:spacing w:before="156" w:beforeLines="50" w:after="156" w:afterLines="50" w:line="360" w:lineRule="exact"/>
        <w:rPr>
          <w:rFonts w:ascii="黑体" w:eastAsia="黑体"/>
          <w:color w:val="000000"/>
        </w:rPr>
      </w:pPr>
      <w:r>
        <w:rPr>
          <w:rFonts w:hint="eastAsia" w:ascii="黑体" w:eastAsia="黑体"/>
          <w:color w:val="000000"/>
        </w:rPr>
        <w:t>7.4.2  氧化锌含量测定</w:t>
      </w:r>
    </w:p>
    <w:p>
      <w:pPr>
        <w:autoSpaceDE w:val="0"/>
        <w:autoSpaceDN w:val="0"/>
        <w:adjustRightInd w:val="0"/>
        <w:spacing w:line="360" w:lineRule="atLeast"/>
        <w:ind w:firstLine="420" w:firstLineChars="200"/>
        <w:jc w:val="left"/>
      </w:pPr>
      <w:r>
        <w:rPr>
          <w:rFonts w:hint="eastAsia"/>
          <w:color w:val="000000"/>
        </w:rPr>
        <w:t>《触媒用氧化锌》HG/T 4836—201</w:t>
      </w:r>
      <w:r>
        <w:rPr>
          <w:rFonts w:hint="eastAsia"/>
          <w:color w:val="000000"/>
          <w:lang w:val="en-US" w:eastAsia="zh-CN"/>
        </w:rPr>
        <w:t>5</w:t>
      </w:r>
      <w:r>
        <w:rPr>
          <w:rFonts w:hint="eastAsia"/>
          <w:color w:val="000000"/>
        </w:rPr>
        <w:t>中氧化锌含量的测定方法为：</w:t>
      </w:r>
      <w:r>
        <w:rPr>
          <w:rFonts w:hAnsi="宋体"/>
          <w:kern w:val="0"/>
          <w:szCs w:val="21"/>
        </w:rPr>
        <w:t>试样用</w:t>
      </w:r>
      <w:r>
        <w:rPr>
          <w:rFonts w:hint="eastAsia" w:hAnsi="宋体"/>
          <w:kern w:val="0"/>
          <w:szCs w:val="21"/>
        </w:rPr>
        <w:t>盐酸</w:t>
      </w:r>
      <w:r>
        <w:rPr>
          <w:rFonts w:hAnsi="宋体"/>
          <w:kern w:val="0"/>
          <w:szCs w:val="21"/>
        </w:rPr>
        <w:t>溶解后</w:t>
      </w:r>
      <w:r>
        <w:rPr>
          <w:rFonts w:hint="eastAsia" w:hAnsi="宋体"/>
          <w:kern w:val="0"/>
          <w:szCs w:val="21"/>
        </w:rPr>
        <w:t>，</w:t>
      </w:r>
      <w:r>
        <w:rPr>
          <w:rFonts w:hAnsi="宋体"/>
          <w:kern w:val="0"/>
          <w:szCs w:val="21"/>
        </w:rPr>
        <w:t>在</w:t>
      </w:r>
      <w:r>
        <w:rPr>
          <w:kern w:val="0"/>
          <w:szCs w:val="21"/>
        </w:rPr>
        <w:t>pH</w:t>
      </w:r>
      <w:r>
        <w:rPr>
          <w:rFonts w:hint="eastAsia" w:ascii="宋体" w:hAnsi="宋体"/>
          <w:kern w:val="0"/>
          <w:szCs w:val="21"/>
        </w:rPr>
        <w:t>≈</w:t>
      </w:r>
      <w:r>
        <w:rPr>
          <w:rFonts w:hint="eastAsia"/>
          <w:kern w:val="0"/>
          <w:szCs w:val="21"/>
        </w:rPr>
        <w:t>4.5</w:t>
      </w:r>
      <w:r>
        <w:rPr>
          <w:rFonts w:hAnsi="宋体"/>
          <w:kern w:val="0"/>
          <w:szCs w:val="21"/>
        </w:rPr>
        <w:t>条件下</w:t>
      </w:r>
      <w:r>
        <w:rPr>
          <w:rFonts w:hint="eastAsia" w:hAnsi="宋体"/>
          <w:kern w:val="0"/>
          <w:szCs w:val="21"/>
        </w:rPr>
        <w:t>，</w:t>
      </w:r>
      <w:r>
        <w:rPr>
          <w:rFonts w:hAnsi="宋体"/>
          <w:kern w:val="0"/>
          <w:szCs w:val="21"/>
        </w:rPr>
        <w:t>用</w:t>
      </w:r>
      <w:r>
        <w:rPr>
          <w:rFonts w:hint="eastAsia" w:hAnsi="宋体"/>
          <w:kern w:val="0"/>
          <w:szCs w:val="21"/>
        </w:rPr>
        <w:t>二甲酚橙</w:t>
      </w:r>
      <w:r>
        <w:rPr>
          <w:rFonts w:hAnsi="宋体"/>
          <w:kern w:val="0"/>
          <w:szCs w:val="21"/>
        </w:rPr>
        <w:t>作指示剂，用乙二胺四乙酸二钠标准滴定溶液滴定</w:t>
      </w:r>
      <w:r>
        <w:rPr>
          <w:rFonts w:hint="eastAsia" w:hAnsi="宋体"/>
          <w:kern w:val="0"/>
          <w:szCs w:val="21"/>
        </w:rPr>
        <w:t>锌离子，根据</w:t>
      </w:r>
      <w:r>
        <w:rPr>
          <w:rFonts w:hAnsi="宋体"/>
          <w:kern w:val="0"/>
          <w:szCs w:val="21"/>
        </w:rPr>
        <w:t>乙二胺四乙酸二钠标准滴定溶液</w:t>
      </w:r>
      <w:r>
        <w:rPr>
          <w:rFonts w:hint="eastAsia" w:hAnsi="宋体"/>
          <w:kern w:val="0"/>
          <w:szCs w:val="21"/>
        </w:rPr>
        <w:t>的消耗量，确定氧化锌的含量。</w:t>
      </w:r>
      <w:r>
        <w:rPr>
          <w:rFonts w:hint="eastAsia" w:ascii="宋体"/>
          <w:color w:val="000000"/>
        </w:rPr>
        <w:t>国内生产企业和相关单位普遍采用，结果科学、准确、可靠，本次修标仍采用此</w:t>
      </w:r>
      <w:r>
        <w:rPr>
          <w:rFonts w:hint="eastAsia"/>
        </w:rPr>
        <w:t>方法。</w:t>
      </w:r>
    </w:p>
    <w:p>
      <w:pPr>
        <w:tabs>
          <w:tab w:val="left" w:pos="1209"/>
        </w:tabs>
        <w:topLinePunct/>
        <w:snapToGrid w:val="0"/>
        <w:spacing w:before="156" w:beforeLines="50" w:after="156" w:afterLines="50" w:line="360" w:lineRule="exact"/>
        <w:rPr>
          <w:rFonts w:ascii="黑体" w:eastAsia="黑体"/>
          <w:color w:val="000000"/>
        </w:rPr>
      </w:pPr>
      <w:r>
        <w:rPr>
          <w:rFonts w:hint="eastAsia" w:ascii="黑体" w:eastAsia="黑体"/>
          <w:color w:val="000000"/>
        </w:rPr>
        <w:t>7.4.3  干燥减量、水溶物含量的测定</w:t>
      </w:r>
    </w:p>
    <w:p>
      <w:pPr>
        <w:autoSpaceDE w:val="0"/>
        <w:autoSpaceDN w:val="0"/>
        <w:adjustRightInd w:val="0"/>
        <w:spacing w:line="360" w:lineRule="atLeast"/>
        <w:ind w:firstLine="420" w:firstLineChars="200"/>
        <w:jc w:val="left"/>
        <w:rPr>
          <w:rFonts w:ascii="宋体"/>
          <w:color w:val="000000"/>
        </w:rPr>
      </w:pPr>
      <w:r>
        <w:rPr>
          <w:rFonts w:hint="eastAsia"/>
          <w:color w:val="000000"/>
        </w:rPr>
        <w:t>《触媒用氧化锌》HG/T4836—201</w:t>
      </w:r>
      <w:r>
        <w:rPr>
          <w:rFonts w:hint="eastAsia"/>
          <w:color w:val="000000"/>
          <w:lang w:val="en-US" w:eastAsia="zh-CN"/>
        </w:rPr>
        <w:t>5</w:t>
      </w:r>
      <w:r>
        <w:rPr>
          <w:rFonts w:hint="eastAsia" w:ascii="宋体"/>
          <w:color w:val="000000"/>
        </w:rPr>
        <w:t>的测定方法均为重量法，此法经典、方便、准确，行业普遍使用，本次修标仍采用重量</w:t>
      </w:r>
      <w:r>
        <w:rPr>
          <w:rFonts w:hint="eastAsia"/>
        </w:rPr>
        <w:t>法。</w:t>
      </w:r>
    </w:p>
    <w:p>
      <w:pPr>
        <w:tabs>
          <w:tab w:val="left" w:pos="1209"/>
        </w:tabs>
        <w:topLinePunct/>
        <w:snapToGrid w:val="0"/>
        <w:spacing w:before="156" w:beforeLines="50" w:after="156" w:afterLines="50" w:line="360" w:lineRule="exact"/>
        <w:rPr>
          <w:rFonts w:ascii="黑体" w:eastAsia="黑体"/>
        </w:rPr>
      </w:pPr>
      <w:r>
        <w:rPr>
          <w:rFonts w:hint="eastAsia" w:ascii="黑体" w:eastAsia="黑体"/>
          <w:color w:val="000000"/>
        </w:rPr>
        <w:t>7</w:t>
      </w:r>
      <w:r>
        <w:rPr>
          <w:rFonts w:ascii="黑体" w:eastAsia="黑体"/>
          <w:color w:val="000000"/>
        </w:rPr>
        <w:t>.</w:t>
      </w:r>
      <w:r>
        <w:rPr>
          <w:rFonts w:hint="eastAsia" w:ascii="黑体" w:eastAsia="黑体"/>
          <w:color w:val="000000"/>
        </w:rPr>
        <w:t>4</w:t>
      </w:r>
      <w:r>
        <w:rPr>
          <w:rFonts w:ascii="黑体" w:eastAsia="黑体"/>
          <w:color w:val="000000"/>
        </w:rPr>
        <w:t>.</w:t>
      </w:r>
      <w:r>
        <w:rPr>
          <w:rFonts w:hint="eastAsia" w:ascii="黑体" w:eastAsia="黑体"/>
          <w:color w:val="000000"/>
        </w:rPr>
        <w:t>4</w:t>
      </w:r>
      <w:r>
        <w:rPr>
          <w:rFonts w:ascii="黑体" w:eastAsia="黑体"/>
          <w:color w:val="000000"/>
        </w:rPr>
        <w:t xml:space="preserve">  </w:t>
      </w:r>
      <w:r>
        <w:rPr>
          <w:rFonts w:hint="eastAsia" w:ascii="黑体" w:hAnsi="宋体" w:eastAsia="黑体"/>
        </w:rPr>
        <w:t>铅、汞、镉</w:t>
      </w:r>
      <w:r>
        <w:rPr>
          <w:rFonts w:hint="eastAsia" w:ascii="黑体" w:eastAsia="黑体"/>
          <w:spacing w:val="-2"/>
        </w:rPr>
        <w:t>含量测定</w:t>
      </w:r>
    </w:p>
    <w:p>
      <w:pPr>
        <w:pStyle w:val="22"/>
        <w:widowControl/>
        <w:numPr>
          <w:ilvl w:val="0"/>
          <w:numId w:val="0"/>
        </w:numPr>
        <w:autoSpaceDE/>
        <w:autoSpaceDN/>
        <w:adjustRightInd/>
        <w:spacing w:line="360" w:lineRule="exact"/>
        <w:ind w:firstLine="420" w:firstLineChars="200"/>
        <w:jc w:val="left"/>
        <w:outlineLvl w:val="2"/>
        <w:rPr>
          <w:color w:val="000000" w:themeColor="text1"/>
          <w14:textFill>
            <w14:solidFill>
              <w14:schemeClr w14:val="tx1"/>
            </w14:solidFill>
          </w14:textFill>
        </w:rPr>
      </w:pPr>
      <w:r>
        <w:rPr>
          <w:rFonts w:hint="eastAsia"/>
          <w:color w:val="000000"/>
        </w:rPr>
        <w:t>《触媒用氧化锌》HG/T4836—201</w:t>
      </w:r>
      <w:r>
        <w:rPr>
          <w:rFonts w:hint="eastAsia"/>
          <w:color w:val="000000"/>
          <w:lang w:val="en-US" w:eastAsia="zh-CN"/>
        </w:rPr>
        <w:t>5</w:t>
      </w:r>
      <w:r>
        <w:rPr>
          <w:rFonts w:hint="eastAsia"/>
          <w:color w:val="000000"/>
        </w:rPr>
        <w:t>中</w:t>
      </w:r>
      <w:r>
        <w:rPr>
          <w:rFonts w:hint="eastAsia"/>
        </w:rPr>
        <w:t>铅、汞、镉含量测定方</w:t>
      </w:r>
      <w:r>
        <w:rPr>
          <w:rFonts w:hint="eastAsia" w:ascii="宋体"/>
          <w:color w:val="000000"/>
        </w:rPr>
        <w:t>法为</w:t>
      </w:r>
      <w:r>
        <w:rPr>
          <w:rFonts w:hint="eastAsia"/>
        </w:rPr>
        <w:t>原子吸收分光光度法（标准加入法），本次修标，铅、汞、镉含量测定</w:t>
      </w:r>
      <w:r>
        <w:rPr>
          <w:rFonts w:hint="eastAsia"/>
          <w:lang w:val="en-US" w:eastAsia="zh-CN"/>
        </w:rPr>
        <w:t>仍采用此法，镉</w:t>
      </w:r>
      <w:r>
        <w:rPr>
          <w:rFonts w:hint="eastAsia"/>
        </w:rPr>
        <w:t>含量测定</w:t>
      </w:r>
      <w:r>
        <w:rPr>
          <w:rFonts w:hint="eastAsia"/>
          <w:lang w:val="en-US" w:eastAsia="zh-CN"/>
        </w:rPr>
        <w:t>增加</w:t>
      </w:r>
      <w:r>
        <w:rPr>
          <w:rFonts w:hint="eastAsia"/>
          <w:color w:val="000000" w:themeColor="text1"/>
          <w14:textFill>
            <w14:solidFill>
              <w14:schemeClr w14:val="tx1"/>
            </w14:solidFill>
          </w14:textFill>
        </w:rPr>
        <w:t>电感耦合等离子体发射光谱法，</w:t>
      </w:r>
      <w:r>
        <w:rPr>
          <w:rFonts w:hint="eastAsia"/>
          <w:color w:val="000000" w:themeColor="text1"/>
          <w:lang w:val="en-US" w:eastAsia="zh-CN"/>
          <w14:textFill>
            <w14:solidFill>
              <w14:schemeClr w14:val="tx1"/>
            </w14:solidFill>
          </w14:textFill>
        </w:rPr>
        <w:t>其中</w:t>
      </w:r>
      <w:r>
        <w:rPr>
          <w:rFonts w:hint="eastAsia"/>
        </w:rPr>
        <w:t>原子吸收分光光度法为仲裁法。</w:t>
      </w:r>
      <w:r>
        <w:rPr>
          <w:rFonts w:hint="eastAsia"/>
          <w:lang w:val="en-US" w:eastAsia="zh-CN"/>
        </w:rPr>
        <w:t>镉含量测定的</w:t>
      </w:r>
      <w:r>
        <w:rPr>
          <w:rFonts w:hint="eastAsia"/>
          <w:color w:val="000000" w:themeColor="text1"/>
          <w14:textFill>
            <w14:solidFill>
              <w14:schemeClr w14:val="tx1"/>
            </w14:solidFill>
          </w14:textFill>
        </w:rPr>
        <w:t>两种方法对比试验数据见表</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w:t>
      </w:r>
    </w:p>
    <w:p>
      <w:pPr>
        <w:pStyle w:val="22"/>
        <w:widowControl/>
        <w:numPr>
          <w:ilvl w:val="0"/>
          <w:numId w:val="0"/>
        </w:numPr>
        <w:autoSpaceDE/>
        <w:autoSpaceDN/>
        <w:adjustRightInd/>
        <w:spacing w:line="360" w:lineRule="exact"/>
        <w:jc w:val="center"/>
        <w:outlineLvl w:val="2"/>
        <w:rPr>
          <w:rFonts w:hint="eastAsia" w:ascii="黑体" w:hAnsi="黑体" w:eastAsia="黑体" w:cs="黑体"/>
          <w:color w:val="000000" w:themeColor="text1"/>
          <w:lang w:eastAsia="zh-CN"/>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表</w:t>
      </w:r>
      <w:r>
        <w:rPr>
          <w:rFonts w:hint="eastAsia" w:ascii="黑体" w:hAnsi="黑体" w:eastAsia="黑体" w:cs="黑体"/>
          <w:color w:val="000000" w:themeColor="text1"/>
          <w:lang w:val="en-US" w:eastAsia="zh-CN"/>
          <w14:textFill>
            <w14:solidFill>
              <w14:schemeClr w14:val="tx1"/>
            </w14:solidFill>
          </w14:textFill>
        </w:rPr>
        <w:t>4</w:t>
      </w:r>
    </w:p>
    <w:tbl>
      <w:tblPr>
        <w:tblStyle w:val="11"/>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2200"/>
        <w:gridCol w:w="1137"/>
        <w:gridCol w:w="1137"/>
        <w:gridCol w:w="1137"/>
        <w:gridCol w:w="1137"/>
        <w:gridCol w:w="1137"/>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项目</w:t>
            </w:r>
          </w:p>
        </w:tc>
        <w:tc>
          <w:tcPr>
            <w:tcW w:w="2200" w:type="dxa"/>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试验方法</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1# </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2#</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3#</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4#</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5#</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vMerge w:val="restart"/>
            <w:vAlign w:val="center"/>
          </w:tcPr>
          <w:p>
            <w:pPr>
              <w:pStyle w:val="22"/>
              <w:widowControl/>
              <w:numPr>
                <w:ilvl w:val="0"/>
                <w:numId w:val="0"/>
              </w:numPr>
              <w:autoSpaceDE/>
              <w:autoSpaceDN/>
              <w:adjustRightInd/>
              <w:spacing w:line="360" w:lineRule="exact"/>
              <w:jc w:val="center"/>
              <w:outlineLvl w:val="2"/>
              <w:rPr>
                <w:rFonts w:ascii="黑体" w:hAnsi="黑体" w:eastAsia="黑体"/>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镉（</w:t>
            </w:r>
            <w:r>
              <w:rPr>
                <w:rFonts w:eastAsiaTheme="minorEastAsia"/>
                <w:color w:val="000000" w:themeColor="text1"/>
                <w:sz w:val="18"/>
                <w:szCs w:val="18"/>
                <w14:textFill>
                  <w14:solidFill>
                    <w14:schemeClr w14:val="tx1"/>
                  </w14:solidFill>
                </w14:textFill>
              </w:rPr>
              <w:t>Cd</w:t>
            </w:r>
            <w:r>
              <w:rPr>
                <w:rFonts w:hint="eastAsia" w:ascii="黑体" w:hAnsi="黑体" w:eastAsia="黑体"/>
                <w:color w:val="000000" w:themeColor="text1"/>
                <w:sz w:val="18"/>
                <w:szCs w:val="18"/>
                <w14:textFill>
                  <w14:solidFill>
                    <w14:schemeClr w14:val="tx1"/>
                  </w14:solidFill>
                </w14:textFill>
              </w:rPr>
              <w:t>）</w:t>
            </w:r>
          </w:p>
          <w:p>
            <w:pPr>
              <w:pStyle w:val="22"/>
              <w:widowControl/>
              <w:numPr>
                <w:ilvl w:val="0"/>
                <w:numId w:val="0"/>
              </w:numPr>
              <w:autoSpaceDE/>
              <w:autoSpaceDN/>
              <w:adjustRightInd/>
              <w:spacing w:line="360" w:lineRule="exact"/>
              <w:jc w:val="center"/>
              <w:outlineLvl w:val="2"/>
              <w:rPr>
                <w:rFonts w:ascii="黑体" w:hAnsi="黑体" w:eastAsia="黑体"/>
                <w:color w:val="000000" w:themeColor="text1"/>
                <w:sz w:val="18"/>
                <w:szCs w:val="18"/>
                <w14:textFill>
                  <w14:solidFill>
                    <w14:schemeClr w14:val="tx1"/>
                  </w14:solidFill>
                </w14:textFill>
              </w:rPr>
            </w:pPr>
          </w:p>
        </w:tc>
        <w:tc>
          <w:tcPr>
            <w:tcW w:w="2200" w:type="dxa"/>
            <w:vAlign w:val="center"/>
          </w:tcPr>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原子吸收分光光度法/%</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0.000 21</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0.000 15</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0.000 12</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0.000 18</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0.000 17</w:t>
            </w:r>
          </w:p>
        </w:tc>
        <w:tc>
          <w:tcPr>
            <w:tcW w:w="1139"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vMerge w:val="continue"/>
          </w:tcPr>
          <w:p>
            <w:pPr>
              <w:pStyle w:val="22"/>
              <w:widowControl/>
              <w:numPr>
                <w:ilvl w:val="0"/>
                <w:numId w:val="0"/>
              </w:numPr>
              <w:autoSpaceDE/>
              <w:autoSpaceDN/>
              <w:adjustRightInd/>
              <w:spacing w:line="360" w:lineRule="exact"/>
              <w:jc w:val="center"/>
              <w:outlineLvl w:val="2"/>
              <w:rPr>
                <w:rFonts w:ascii="黑体" w:hAnsi="黑体" w:eastAsia="黑体"/>
                <w:color w:val="000000" w:themeColor="text1"/>
                <w:sz w:val="18"/>
                <w:szCs w:val="18"/>
                <w14:textFill>
                  <w14:solidFill>
                    <w14:schemeClr w14:val="tx1"/>
                  </w14:solidFill>
                </w14:textFill>
              </w:rPr>
            </w:pPr>
          </w:p>
        </w:tc>
        <w:tc>
          <w:tcPr>
            <w:tcW w:w="2200" w:type="dxa"/>
            <w:vAlign w:val="center"/>
          </w:tcPr>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电感耦合等离子体发射光谱法</w:t>
            </w:r>
            <w:r>
              <w:rPr>
                <w:rFonts w:hint="eastAsia" w:eastAsiaTheme="minorEastAsia"/>
                <w:color w:val="000000" w:themeColor="text1"/>
                <w:kern w:val="0"/>
                <w:sz w:val="18"/>
                <w:szCs w:val="18"/>
                <w14:textFill>
                  <w14:solidFill>
                    <w14:schemeClr w14:val="tx1"/>
                  </w14:solidFill>
                </w14:textFill>
              </w:rPr>
              <w:t>/%</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0.000 19</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0.000 14</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0.000 10</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0.000 17</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0.000 15</w:t>
            </w:r>
          </w:p>
        </w:tc>
        <w:tc>
          <w:tcPr>
            <w:tcW w:w="1139"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7" w:type="dxa"/>
            <w:vMerge w:val="continue"/>
          </w:tcPr>
          <w:p>
            <w:pPr>
              <w:pStyle w:val="22"/>
              <w:widowControl/>
              <w:numPr>
                <w:ilvl w:val="0"/>
                <w:numId w:val="0"/>
              </w:numPr>
              <w:autoSpaceDE/>
              <w:autoSpaceDN/>
              <w:adjustRightInd/>
              <w:spacing w:line="360" w:lineRule="exact"/>
              <w:jc w:val="center"/>
              <w:outlineLvl w:val="2"/>
              <w:rPr>
                <w:rFonts w:ascii="黑体" w:hAnsi="黑体" w:eastAsia="黑体"/>
                <w:color w:val="000000" w:themeColor="text1"/>
                <w:sz w:val="18"/>
                <w:szCs w:val="18"/>
                <w14:textFill>
                  <w14:solidFill>
                    <w14:schemeClr w14:val="tx1"/>
                  </w14:solidFill>
                </w14:textFill>
              </w:rPr>
            </w:pPr>
          </w:p>
        </w:tc>
        <w:tc>
          <w:tcPr>
            <w:tcW w:w="2200" w:type="dxa"/>
            <w:vAlign w:val="center"/>
          </w:tcPr>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绝对差值</w:t>
            </w:r>
            <w:r>
              <w:rPr>
                <w:rFonts w:hint="eastAsia" w:eastAsiaTheme="minorEastAsia"/>
                <w:color w:val="000000" w:themeColor="text1"/>
                <w:kern w:val="0"/>
                <w:sz w:val="18"/>
                <w:szCs w:val="18"/>
                <w14:textFill>
                  <w14:solidFill>
                    <w14:schemeClr w14:val="tx1"/>
                  </w14:solidFill>
                </w14:textFill>
              </w:rPr>
              <w:t>/%</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0.000 02</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0.000 01</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0.000 02</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0.000 01</w:t>
            </w:r>
          </w:p>
        </w:tc>
        <w:tc>
          <w:tcPr>
            <w:tcW w:w="1137"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0.000 02</w:t>
            </w:r>
          </w:p>
        </w:tc>
        <w:tc>
          <w:tcPr>
            <w:tcW w:w="1139" w:type="dxa"/>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0.000 01</w:t>
            </w:r>
          </w:p>
        </w:tc>
      </w:tr>
    </w:tbl>
    <w:p>
      <w:pPr>
        <w:spacing w:line="360" w:lineRule="exact"/>
        <w:ind w:firstLine="420" w:firstLineChars="200"/>
        <w:rPr>
          <w:color w:val="000000"/>
          <w:szCs w:val="21"/>
        </w:rPr>
      </w:pPr>
      <w:r>
        <w:rPr>
          <w:color w:val="000000"/>
          <w:szCs w:val="21"/>
        </w:rPr>
        <w:t>从</w:t>
      </w:r>
      <w:r>
        <w:rPr>
          <w:rFonts w:hint="eastAsia"/>
          <w:color w:val="000000"/>
          <w:szCs w:val="21"/>
        </w:rPr>
        <w:t>试验</w:t>
      </w:r>
      <w:r>
        <w:rPr>
          <w:color w:val="000000"/>
          <w:szCs w:val="21"/>
        </w:rPr>
        <w:t>数据</w:t>
      </w:r>
      <w:r>
        <w:rPr>
          <w:rFonts w:hint="eastAsia"/>
          <w:color w:val="000000"/>
          <w:szCs w:val="21"/>
        </w:rPr>
        <w:t>可以看出</w:t>
      </w:r>
      <w:r>
        <w:rPr>
          <w:color w:val="000000"/>
          <w:szCs w:val="21"/>
        </w:rPr>
        <w:t>，</w:t>
      </w:r>
      <w:r>
        <w:rPr>
          <w:rFonts w:hint="eastAsia"/>
          <w:color w:val="000000"/>
          <w:szCs w:val="21"/>
        </w:rPr>
        <w:t>两种方法有很好的一致性，并列两种方法，可以选择更好的方法进行测定，方法的</w:t>
      </w:r>
      <w:r>
        <w:rPr>
          <w:color w:val="000000"/>
          <w:szCs w:val="21"/>
        </w:rPr>
        <w:t>允许差定为</w:t>
      </w:r>
      <w:r>
        <w:rPr>
          <w:rFonts w:asciiTheme="minorEastAsia" w:hAnsiTheme="minorEastAsia" w:eastAsiaTheme="minorEastAsia"/>
          <w:color w:val="000000"/>
          <w:szCs w:val="21"/>
        </w:rPr>
        <w:t>“</w:t>
      </w:r>
      <w:r>
        <w:rPr>
          <w:color w:val="000000"/>
          <w:szCs w:val="21"/>
        </w:rPr>
        <w:t>两次平行测定结果的绝对差值不大于算术平均值的</w:t>
      </w:r>
      <w:r>
        <w:rPr>
          <w:rFonts w:hint="eastAsia"/>
          <w:color w:val="000000"/>
          <w:szCs w:val="21"/>
        </w:rPr>
        <w:t>2</w:t>
      </w:r>
      <w:r>
        <w:rPr>
          <w:color w:val="000000"/>
          <w:szCs w:val="21"/>
        </w:rPr>
        <w:t>0 %</w:t>
      </w:r>
      <w:r>
        <w:rPr>
          <w:rFonts w:asciiTheme="minorEastAsia" w:hAnsiTheme="minorEastAsia" w:eastAsiaTheme="minorEastAsia"/>
          <w:color w:val="000000"/>
          <w:szCs w:val="21"/>
        </w:rPr>
        <w:t>”</w:t>
      </w:r>
      <w:r>
        <w:rPr>
          <w:color w:val="000000"/>
          <w:szCs w:val="21"/>
        </w:rPr>
        <w:t>。</w:t>
      </w:r>
    </w:p>
    <w:p>
      <w:pPr>
        <w:tabs>
          <w:tab w:val="left" w:pos="1209"/>
        </w:tabs>
        <w:topLinePunct/>
        <w:snapToGrid w:val="0"/>
        <w:spacing w:before="156" w:beforeLines="50" w:after="156" w:afterLines="50" w:line="360" w:lineRule="exact"/>
        <w:rPr>
          <w:rFonts w:ascii="黑体" w:eastAsia="黑体"/>
          <w:color w:val="000000"/>
        </w:rPr>
      </w:pPr>
      <w:r>
        <w:rPr>
          <w:rFonts w:hint="eastAsia" w:ascii="黑体" w:eastAsia="黑体"/>
          <w:color w:val="000000"/>
        </w:rPr>
        <w:t>7.4.5  砷含量测定</w:t>
      </w:r>
    </w:p>
    <w:p>
      <w:pPr>
        <w:tabs>
          <w:tab w:val="left" w:pos="1209"/>
        </w:tabs>
        <w:topLinePunct/>
        <w:snapToGrid w:val="0"/>
        <w:spacing w:line="360" w:lineRule="exact"/>
        <w:ind w:firstLine="420" w:firstLineChars="200"/>
        <w:rPr>
          <w:color w:val="000000" w:themeColor="text1"/>
          <w14:textFill>
            <w14:solidFill>
              <w14:schemeClr w14:val="tx1"/>
            </w14:solidFill>
          </w14:textFill>
        </w:rPr>
      </w:pPr>
      <w:r>
        <w:rPr>
          <w:rFonts w:hint="eastAsia"/>
          <w:color w:val="000000"/>
        </w:rPr>
        <w:t>《触媒用氧化锌》HG/T4836—201</w:t>
      </w:r>
      <w:r>
        <w:rPr>
          <w:rFonts w:hint="eastAsia"/>
          <w:color w:val="000000"/>
          <w:lang w:val="en-US" w:eastAsia="zh-CN"/>
        </w:rPr>
        <w:t>5</w:t>
      </w:r>
      <w:r>
        <w:rPr>
          <w:rFonts w:hint="eastAsia"/>
          <w:color w:val="000000"/>
        </w:rPr>
        <w:t>中</w:t>
      </w:r>
      <w:r>
        <w:rPr>
          <w:rFonts w:hint="eastAsia" w:ascii="宋体"/>
          <w:color w:val="000000"/>
        </w:rPr>
        <w:t>测定方法为砷斑法，</w:t>
      </w:r>
      <w:r>
        <w:rPr>
          <w:rFonts w:hint="eastAsia" w:ascii="宋体" w:hAnsi="宋体"/>
          <w:bCs/>
        </w:rPr>
        <w:t>此法操作简单、直观、科学、合理，适合企业日常对产品检测分析。本次修订增加</w:t>
      </w:r>
      <w:r>
        <w:rPr>
          <w:rFonts w:hint="eastAsia"/>
          <w:color w:val="000000" w:themeColor="text1"/>
          <w:szCs w:val="21"/>
          <w14:textFill>
            <w14:solidFill>
              <w14:schemeClr w14:val="tx1"/>
            </w14:solidFill>
          </w14:textFill>
        </w:rPr>
        <w:t>电感耦合等离子体发射光谱法，并作为仲裁法，</w:t>
      </w:r>
      <w:r>
        <w:rPr>
          <w:rFonts w:hint="eastAsia"/>
          <w:color w:val="000000" w:themeColor="text1"/>
          <w14:textFill>
            <w14:solidFill>
              <w14:schemeClr w14:val="tx1"/>
            </w14:solidFill>
          </w14:textFill>
        </w:rPr>
        <w:t>两种方法对比试验数据见表</w:t>
      </w: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w:t>
      </w:r>
    </w:p>
    <w:p>
      <w:pPr>
        <w:pStyle w:val="22"/>
        <w:widowControl/>
        <w:numPr>
          <w:ilvl w:val="0"/>
          <w:numId w:val="0"/>
        </w:numPr>
        <w:autoSpaceDE/>
        <w:autoSpaceDN/>
        <w:adjustRightInd/>
        <w:spacing w:line="360" w:lineRule="exact"/>
        <w:jc w:val="center"/>
        <w:outlineLvl w:val="2"/>
        <w:rPr>
          <w:rFonts w:hint="eastAsia" w:ascii="黑体" w:hAnsi="黑体" w:eastAsia="黑体" w:cs="黑体"/>
          <w:lang w:eastAsia="zh-CN"/>
        </w:rPr>
      </w:pPr>
      <w:r>
        <w:rPr>
          <w:rFonts w:hint="eastAsia" w:ascii="黑体" w:hAnsi="黑体" w:eastAsia="黑体" w:cs="黑体"/>
        </w:rPr>
        <w:t>表</w:t>
      </w:r>
      <w:r>
        <w:rPr>
          <w:rFonts w:hint="eastAsia" w:ascii="黑体" w:hAnsi="黑体" w:eastAsia="黑体" w:cs="黑体"/>
          <w:lang w:val="en-US" w:eastAsia="zh-CN"/>
        </w:rPr>
        <w:t>5</w:t>
      </w:r>
    </w:p>
    <w:tbl>
      <w:tblPr>
        <w:tblStyle w:val="11"/>
        <w:tblW w:w="9568" w:type="dxa"/>
        <w:tblInd w:w="1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7"/>
        <w:gridCol w:w="1113"/>
        <w:gridCol w:w="1113"/>
        <w:gridCol w:w="1113"/>
        <w:gridCol w:w="1113"/>
        <w:gridCol w:w="1113"/>
        <w:gridCol w:w="1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7" w:type="dxa"/>
          </w:tcPr>
          <w:p>
            <w:pPr>
              <w:jc w:val="center"/>
              <w:rPr>
                <w:kern w:val="0"/>
                <w:sz w:val="18"/>
                <w:szCs w:val="18"/>
              </w:rPr>
            </w:pPr>
            <w:r>
              <w:rPr>
                <w:rFonts w:hint="eastAsia"/>
                <w:kern w:val="0"/>
                <w:sz w:val="18"/>
                <w:szCs w:val="18"/>
              </w:rPr>
              <w:t>试验方法</w:t>
            </w:r>
          </w:p>
        </w:tc>
        <w:tc>
          <w:tcPr>
            <w:tcW w:w="1113"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 xml:space="preserve">1# </w:t>
            </w:r>
          </w:p>
        </w:tc>
        <w:tc>
          <w:tcPr>
            <w:tcW w:w="1113"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2#</w:t>
            </w:r>
          </w:p>
        </w:tc>
        <w:tc>
          <w:tcPr>
            <w:tcW w:w="1113"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3#</w:t>
            </w:r>
          </w:p>
        </w:tc>
        <w:tc>
          <w:tcPr>
            <w:tcW w:w="1113"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4#</w:t>
            </w:r>
          </w:p>
        </w:tc>
        <w:tc>
          <w:tcPr>
            <w:tcW w:w="1113"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5#</w:t>
            </w:r>
          </w:p>
        </w:tc>
        <w:tc>
          <w:tcPr>
            <w:tcW w:w="1116"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7" w:type="dxa"/>
            <w:vAlign w:val="center"/>
          </w:tcPr>
          <w:p>
            <w:pPr>
              <w:rPr>
                <w:kern w:val="0"/>
                <w:sz w:val="18"/>
                <w:szCs w:val="18"/>
              </w:rPr>
            </w:pPr>
            <w:r>
              <w:rPr>
                <w:rFonts w:hint="eastAsia"/>
                <w:kern w:val="0"/>
                <w:sz w:val="18"/>
                <w:szCs w:val="18"/>
              </w:rPr>
              <w:t>砷斑法/%</w:t>
            </w:r>
          </w:p>
        </w:tc>
        <w:tc>
          <w:tcPr>
            <w:tcW w:w="1113" w:type="dxa"/>
          </w:tcPr>
          <w:p>
            <w:pPr>
              <w:jc w:val="center"/>
              <w:rPr>
                <w:color w:val="000000" w:themeColor="text1"/>
                <w:kern w:val="0"/>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0.000 3</w:t>
            </w:r>
          </w:p>
        </w:tc>
        <w:tc>
          <w:tcPr>
            <w:tcW w:w="1113" w:type="dxa"/>
          </w:tcPr>
          <w:p>
            <w:pPr>
              <w:jc w:val="center"/>
              <w:rPr>
                <w:color w:val="000000" w:themeColor="text1"/>
                <w:kern w:val="0"/>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0.000 3</w:t>
            </w:r>
          </w:p>
        </w:tc>
        <w:tc>
          <w:tcPr>
            <w:tcW w:w="1113" w:type="dxa"/>
          </w:tcPr>
          <w:p>
            <w:pPr>
              <w:jc w:val="center"/>
              <w:rPr>
                <w:color w:val="000000" w:themeColor="text1"/>
                <w:kern w:val="0"/>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0.000 3</w:t>
            </w:r>
          </w:p>
        </w:tc>
        <w:tc>
          <w:tcPr>
            <w:tcW w:w="1113" w:type="dxa"/>
          </w:tcPr>
          <w:p>
            <w:pPr>
              <w:jc w:val="center"/>
              <w:rPr>
                <w:color w:val="000000" w:themeColor="text1"/>
                <w:kern w:val="0"/>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0.000 3</w:t>
            </w:r>
          </w:p>
        </w:tc>
        <w:tc>
          <w:tcPr>
            <w:tcW w:w="1113" w:type="dxa"/>
          </w:tcPr>
          <w:p>
            <w:pPr>
              <w:jc w:val="center"/>
              <w:rPr>
                <w:color w:val="000000" w:themeColor="text1"/>
                <w:kern w:val="0"/>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0.000 3</w:t>
            </w:r>
          </w:p>
        </w:tc>
        <w:tc>
          <w:tcPr>
            <w:tcW w:w="1116" w:type="dxa"/>
          </w:tcPr>
          <w:p>
            <w:pPr>
              <w:jc w:val="center"/>
              <w:rPr>
                <w:color w:val="000000" w:themeColor="text1"/>
                <w:kern w:val="0"/>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0.000 3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7" w:type="dxa"/>
            <w:vAlign w:val="center"/>
          </w:tcPr>
          <w:p>
            <w:pPr>
              <w:rPr>
                <w:kern w:val="0"/>
                <w:sz w:val="18"/>
                <w:szCs w:val="18"/>
              </w:rPr>
            </w:pPr>
            <w:r>
              <w:rPr>
                <w:rFonts w:hint="eastAsia"/>
                <w:kern w:val="0"/>
                <w:sz w:val="18"/>
                <w:szCs w:val="18"/>
              </w:rPr>
              <w:t>电感耦合等离子体发射光谱法</w:t>
            </w:r>
            <w:r>
              <w:rPr>
                <w:rFonts w:hint="eastAsia" w:eastAsiaTheme="minorEastAsia"/>
                <w:color w:val="000000" w:themeColor="text1"/>
                <w:kern w:val="0"/>
                <w:sz w:val="18"/>
                <w:szCs w:val="18"/>
                <w14:textFill>
                  <w14:solidFill>
                    <w14:schemeClr w14:val="tx1"/>
                  </w14:solidFill>
                </w14:textFill>
              </w:rPr>
              <w:t>/%</w:t>
            </w:r>
          </w:p>
        </w:tc>
        <w:tc>
          <w:tcPr>
            <w:tcW w:w="1113" w:type="dxa"/>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未检出</w:t>
            </w:r>
          </w:p>
        </w:tc>
        <w:tc>
          <w:tcPr>
            <w:tcW w:w="1113" w:type="dxa"/>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0.000 1</w:t>
            </w:r>
          </w:p>
        </w:tc>
        <w:tc>
          <w:tcPr>
            <w:tcW w:w="1113" w:type="dxa"/>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未检出</w:t>
            </w:r>
          </w:p>
        </w:tc>
        <w:tc>
          <w:tcPr>
            <w:tcW w:w="1113" w:type="dxa"/>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0.000 1</w:t>
            </w:r>
          </w:p>
        </w:tc>
        <w:tc>
          <w:tcPr>
            <w:tcW w:w="1113" w:type="dxa"/>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未检出</w:t>
            </w:r>
          </w:p>
        </w:tc>
        <w:tc>
          <w:tcPr>
            <w:tcW w:w="1116" w:type="dxa"/>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未检出</w:t>
            </w:r>
          </w:p>
        </w:tc>
      </w:tr>
    </w:tbl>
    <w:p>
      <w:pPr>
        <w:tabs>
          <w:tab w:val="left" w:pos="1209"/>
        </w:tabs>
        <w:topLinePunct/>
        <w:snapToGrid w:val="0"/>
        <w:spacing w:before="156" w:beforeLines="50" w:after="156" w:afterLines="50" w:line="360" w:lineRule="exact"/>
        <w:rPr>
          <w:rFonts w:ascii="黑体" w:eastAsia="黑体"/>
        </w:rPr>
      </w:pPr>
      <w:r>
        <w:rPr>
          <w:rFonts w:hint="eastAsia" w:ascii="黑体" w:eastAsia="黑体"/>
        </w:rPr>
        <w:t>7.4.6  铝、铬含量的测定——电感耦合等离子体发射光谱法</w:t>
      </w:r>
    </w:p>
    <w:p>
      <w:pPr>
        <w:tabs>
          <w:tab w:val="left" w:pos="1209"/>
        </w:tabs>
        <w:topLinePunct/>
        <w:snapToGrid w:val="0"/>
        <w:spacing w:line="360" w:lineRule="exact"/>
        <w:ind w:firstLine="420" w:firstLineChars="200"/>
        <w:rPr>
          <w:color w:val="000000"/>
        </w:rPr>
      </w:pPr>
      <w:r>
        <w:rPr>
          <w:rFonts w:hint="eastAsia"/>
          <w:color w:val="000000"/>
        </w:rPr>
        <w:t>本次修订标准，铝、铬含量为新增项目，含量的测定增加电感耦合等离子体发射光谱法，电感耦合等离子体发射光谱仪测定痕量元素，具有快捷、方便、科学、准确的特点，被行业普遍采用，即：在硝酸介质中，采用标准曲线法，用电感耦合等离子体发射光谱仪测定待测元素的含量。将电感耦合等离子体发射光谱仪调至最佳工作条件，</w:t>
      </w:r>
      <w:r>
        <w:rPr>
          <w:rFonts w:hint="eastAsia"/>
          <w:color w:val="000000"/>
          <w:lang w:val="zh-CN"/>
        </w:rPr>
        <w:t>于表</w:t>
      </w:r>
      <w:r>
        <w:rPr>
          <w:rFonts w:hint="eastAsia"/>
          <w:color w:val="000000"/>
          <w:lang w:val="en-US" w:eastAsia="zh-CN"/>
        </w:rPr>
        <w:t>6</w:t>
      </w:r>
      <w:r>
        <w:rPr>
          <w:rFonts w:hint="eastAsia"/>
          <w:color w:val="000000"/>
          <w:lang w:val="zh-CN"/>
        </w:rPr>
        <w:t>中给出的各</w:t>
      </w:r>
      <w:r>
        <w:rPr>
          <w:rFonts w:hint="eastAsia"/>
          <w:color w:val="000000"/>
        </w:rPr>
        <w:t>待测</w:t>
      </w:r>
      <w:r>
        <w:rPr>
          <w:rFonts w:hint="eastAsia"/>
          <w:color w:val="000000"/>
          <w:lang w:val="zh-CN"/>
        </w:rPr>
        <w:t>元素推荐波长处，</w:t>
      </w:r>
      <w:r>
        <w:rPr>
          <w:rFonts w:hint="eastAsia"/>
          <w:color w:val="000000"/>
        </w:rPr>
        <w:t>测定其标准溶液的</w:t>
      </w:r>
      <w:r>
        <w:rPr>
          <w:rFonts w:hint="eastAsia"/>
          <w:color w:val="000000"/>
          <w:lang w:val="zh-CN"/>
        </w:rPr>
        <w:t>光谱强</w:t>
      </w:r>
      <w:r>
        <w:rPr>
          <w:rFonts w:hint="eastAsia"/>
          <w:color w:val="000000"/>
        </w:rPr>
        <mc:AlternateContent>
          <mc:Choice Requires="wps">
            <w:drawing>
              <wp:anchor distT="0" distB="0" distL="114300" distR="114300" simplePos="0" relativeHeight="251660288" behindDoc="0" locked="0" layoutInCell="1" allowOverlap="1">
                <wp:simplePos x="0" y="0"/>
                <wp:positionH relativeFrom="column">
                  <wp:posOffset>5943600</wp:posOffset>
                </wp:positionH>
                <wp:positionV relativeFrom="paragraph">
                  <wp:posOffset>50165</wp:posOffset>
                </wp:positionV>
                <wp:extent cx="0" cy="0"/>
                <wp:effectExtent l="0" t="0" r="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68pt;margin-top:3.95pt;height:0pt;width:0pt;z-index:251660288;mso-width-relative:page;mso-height-relative:page;" filled="f" stroked="t" coordsize="21600,21600" o:gfxdata="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Kj8mZPTAAAABwEAAA8AAAAAAAAAAQAgAAAAOAAAAGRycy9kb3ducmV2LnhtbFBLAQIUABQAAAAI&#10;AIdO4kBHGxbD3AEAAKQDAAAOAAAAAAAAAAEAIAAAADgBAABkcnMvZTJvRG9jLnhtbFBLBQYAAAAA&#10;BgAGAFkBAACGBQAAAAA=&#10;">
                <v:fill on="f" focussize="0,0"/>
                <v:stroke color="#000000" joinstyle="round"/>
                <v:imagedata o:title=""/>
                <o:lock v:ext="edit" aspectratio="f"/>
              </v:line>
            </w:pict>
          </mc:Fallback>
        </mc:AlternateContent>
      </w:r>
      <w:r>
        <w:rPr>
          <w:rFonts w:hint="eastAsia"/>
          <w:color w:val="000000"/>
          <w:lang w:val="zh-CN"/>
        </w:rPr>
        <w:t>度</w:t>
      </w:r>
      <w:r>
        <w:rPr>
          <w:rFonts w:hint="eastAsia"/>
          <w:color w:val="000000"/>
        </w:rPr>
        <w:t>。以每个标准溶液中待测元素的质量（mg）为横坐标，对应的</w:t>
      </w:r>
      <w:r>
        <w:rPr>
          <w:rFonts w:hint="eastAsia"/>
          <w:color w:val="000000"/>
          <w:lang w:val="zh-CN"/>
        </w:rPr>
        <w:t>光谱强</w:t>
      </w:r>
      <w:r>
        <w:rPr>
          <w:rFonts w:hint="eastAsia"/>
          <w:color w:val="000000"/>
        </w:rPr>
        <mc:AlternateContent>
          <mc:Choice Requires="wps">
            <w:drawing>
              <wp:anchor distT="0" distB="0" distL="114300" distR="114300" simplePos="0" relativeHeight="251661312" behindDoc="0" locked="0" layoutInCell="1" allowOverlap="1">
                <wp:simplePos x="0" y="0"/>
                <wp:positionH relativeFrom="column">
                  <wp:posOffset>5943600</wp:posOffset>
                </wp:positionH>
                <wp:positionV relativeFrom="paragraph">
                  <wp:posOffset>50165</wp:posOffset>
                </wp:positionV>
                <wp:extent cx="0" cy="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68pt;margin-top:3.95pt;height:0pt;width:0pt;z-index:251661312;mso-width-relative:page;mso-height-relative:page;" filled="f" stroked="t" coordsize="21600,21600" o:gfxdata="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Kj8mZPTAAAABwEAAA8AAAAAAAAAAQAgAAAAOAAAAGRycy9kb3ducmV2LnhtbFBLAQIUABQAAAAI&#10;AIdO4kAKZlSw3AEAAKQDAAAOAAAAAAAAAAEAIAAAADgBAABkcnMvZTJvRG9jLnhtbFBLBQYAAAAA&#10;BgAGAFkBAACGBQAAAAA=&#10;">
                <v:fill on="f" focussize="0,0"/>
                <v:stroke color="#000000" joinstyle="round"/>
                <v:imagedata o:title=""/>
                <o:lock v:ext="edit" aspectratio="f"/>
              </v:line>
            </w:pict>
          </mc:Fallback>
        </mc:AlternateContent>
      </w:r>
      <w:r>
        <w:rPr>
          <w:rFonts w:hint="eastAsia"/>
          <w:color w:val="000000"/>
          <w:lang w:val="zh-CN"/>
        </w:rPr>
        <w:t>度</w:t>
      </w:r>
      <w:r>
        <w:rPr>
          <w:rFonts w:hint="eastAsia"/>
          <w:color w:val="000000"/>
        </w:rPr>
        <w:t>为纵坐标，分别绘制各待测元素标准曲线，根据各待测元素的光谱强度，分别从标准曲线上查出相应的各待测元素的质量，通过计算得出待测元素的含量。</w:t>
      </w:r>
    </w:p>
    <w:p>
      <w:pPr>
        <w:pStyle w:val="22"/>
        <w:widowControl/>
        <w:numPr>
          <w:ilvl w:val="0"/>
          <w:numId w:val="0"/>
        </w:numPr>
        <w:autoSpaceDE/>
        <w:autoSpaceDN/>
        <w:adjustRightInd/>
        <w:spacing w:line="360" w:lineRule="exact"/>
        <w:jc w:val="center"/>
        <w:outlineLvl w:val="2"/>
        <w:rPr>
          <w:rFonts w:hint="eastAsia" w:eastAsia="黑体"/>
          <w:color w:val="000000" w:themeColor="text1"/>
          <w:szCs w:val="24"/>
          <w:lang w:eastAsia="zh-CN"/>
          <w14:textFill>
            <w14:solidFill>
              <w14:schemeClr w14:val="tx1"/>
            </w14:solidFill>
          </w14:textFill>
        </w:rPr>
      </w:pPr>
      <w:r>
        <w:rPr>
          <w:rFonts w:hint="eastAsia" w:ascii="黑体" w:hAnsi="黑体" w:eastAsia="黑体" w:cs="黑体"/>
        </w:rPr>
        <w:t>表</w:t>
      </w:r>
      <w:r>
        <w:rPr>
          <w:rFonts w:hint="eastAsia" w:ascii="黑体" w:hAnsi="黑体" w:eastAsia="黑体" w:cs="黑体"/>
          <w:lang w:val="en-US" w:eastAsia="zh-CN"/>
        </w:rPr>
        <w:t>6</w:t>
      </w:r>
    </w:p>
    <w:tbl>
      <w:tblPr>
        <w:tblStyle w:val="10"/>
        <w:tblW w:w="8093" w:type="dxa"/>
        <w:tblInd w:w="931"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697"/>
        <w:gridCol w:w="2697"/>
        <w:gridCol w:w="269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697" w:type="dxa"/>
            <w:shd w:val="clear" w:color="auto" w:fill="auto"/>
            <w:vAlign w:val="center"/>
          </w:tcPr>
          <w:p>
            <w:pPr>
              <w:jc w:val="center"/>
              <w:rPr>
                <w:rFonts w:ascii="宋体"/>
                <w:color w:val="000000" w:themeColor="text1"/>
                <w:sz w:val="18"/>
                <w14:textFill>
                  <w14:solidFill>
                    <w14:schemeClr w14:val="tx1"/>
                  </w14:solidFill>
                </w14:textFill>
              </w:rPr>
            </w:pPr>
            <w:r>
              <w:rPr>
                <w:rFonts w:ascii="宋体"/>
                <w:color w:val="000000" w:themeColor="text1"/>
                <w:sz w:val="18"/>
                <w14:textFill>
                  <w14:solidFill>
                    <w14:schemeClr w14:val="tx1"/>
                  </w14:solidFill>
                </w14:textFill>
              </w:rPr>
              <w:t>杂质元素</w:t>
            </w:r>
          </w:p>
        </w:tc>
        <w:tc>
          <w:tcPr>
            <w:tcW w:w="2697" w:type="dxa"/>
            <w:shd w:val="clear" w:color="auto" w:fill="auto"/>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铝</w:t>
            </w:r>
          </w:p>
        </w:tc>
        <w:tc>
          <w:tcPr>
            <w:tcW w:w="2699" w:type="dxa"/>
            <w:shd w:val="clear" w:color="auto" w:fill="auto"/>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铬</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697" w:type="dxa"/>
            <w:shd w:val="clear" w:color="auto" w:fill="auto"/>
            <w:vAlign w:val="center"/>
          </w:tcPr>
          <w:p>
            <w:pPr>
              <w:jc w:val="center"/>
              <w:rPr>
                <w:color w:val="000000" w:themeColor="text1"/>
                <w:sz w:val="18"/>
                <w14:textFill>
                  <w14:solidFill>
                    <w14:schemeClr w14:val="tx1"/>
                  </w14:solidFill>
                </w14:textFill>
              </w:rPr>
            </w:pPr>
            <w:r>
              <w:rPr>
                <w:color w:val="000000" w:themeColor="text1"/>
                <w:sz w:val="18"/>
                <w14:textFill>
                  <w14:solidFill>
                    <w14:schemeClr w14:val="tx1"/>
                  </w14:solidFill>
                </w14:textFill>
              </w:rPr>
              <w:t>波长/nm</w:t>
            </w:r>
          </w:p>
        </w:tc>
        <w:tc>
          <w:tcPr>
            <w:tcW w:w="2697" w:type="dxa"/>
            <w:shd w:val="clear" w:color="auto" w:fill="auto"/>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396.153</w:t>
            </w:r>
          </w:p>
        </w:tc>
        <w:tc>
          <w:tcPr>
            <w:tcW w:w="2699" w:type="dxa"/>
            <w:shd w:val="clear" w:color="auto" w:fill="auto"/>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26</w:t>
            </w:r>
            <w:r>
              <w:rPr>
                <w:color w:val="000000" w:themeColor="text1"/>
                <w:sz w:val="18"/>
                <w:szCs w:val="18"/>
                <w14:textFill>
                  <w14:solidFill>
                    <w14:schemeClr w14:val="tx1"/>
                  </w14:solidFill>
                </w14:textFill>
              </w:rPr>
              <w:t>7</w:t>
            </w:r>
            <w:r>
              <w:rPr>
                <w:rFonts w:hint="eastAsia"/>
                <w:color w:val="000000" w:themeColor="text1"/>
                <w:sz w:val="18"/>
                <w:szCs w:val="18"/>
                <w14:textFill>
                  <w14:solidFill>
                    <w14:schemeClr w14:val="tx1"/>
                  </w14:solidFill>
                </w14:textFill>
              </w:rPr>
              <w:t>.7</w:t>
            </w:r>
            <w:r>
              <w:rPr>
                <w:color w:val="000000" w:themeColor="text1"/>
                <w:sz w:val="18"/>
                <w:szCs w:val="18"/>
                <w14:textFill>
                  <w14:solidFill>
                    <w14:schemeClr w14:val="tx1"/>
                  </w14:solidFill>
                </w14:textFill>
              </w:rPr>
              <w:t>16</w:t>
            </w:r>
          </w:p>
        </w:tc>
      </w:tr>
    </w:tbl>
    <w:p>
      <w:pPr>
        <w:tabs>
          <w:tab w:val="left" w:pos="1209"/>
        </w:tabs>
        <w:topLinePunct/>
        <w:snapToGrid w:val="0"/>
        <w:spacing w:line="360" w:lineRule="exact"/>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试验数据见表</w:t>
      </w: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w:t>
      </w:r>
    </w:p>
    <w:p>
      <w:pPr>
        <w:pStyle w:val="22"/>
        <w:widowControl/>
        <w:numPr>
          <w:ilvl w:val="0"/>
          <w:numId w:val="0"/>
        </w:numPr>
        <w:autoSpaceDE/>
        <w:autoSpaceDN/>
        <w:adjustRightInd/>
        <w:spacing w:line="360" w:lineRule="exact"/>
        <w:jc w:val="center"/>
        <w:outlineLvl w:val="2"/>
        <w:rPr>
          <w:rFonts w:hint="eastAsia" w:eastAsia="黑体"/>
          <w:color w:val="000000" w:themeColor="text1"/>
          <w:lang w:eastAsia="zh-CN"/>
          <w14:textFill>
            <w14:solidFill>
              <w14:schemeClr w14:val="tx1"/>
            </w14:solidFill>
          </w14:textFill>
        </w:rPr>
      </w:pPr>
      <w:r>
        <w:rPr>
          <w:rFonts w:hint="eastAsia" w:ascii="黑体" w:hAnsi="黑体" w:eastAsia="黑体" w:cs="黑体"/>
        </w:rPr>
        <w:t>表</w:t>
      </w:r>
      <w:r>
        <w:rPr>
          <w:rFonts w:hint="eastAsia" w:ascii="黑体" w:hAnsi="黑体" w:eastAsia="黑体" w:cs="黑体"/>
          <w:lang w:val="en-US" w:eastAsia="zh-CN"/>
        </w:rPr>
        <w:t>7</w:t>
      </w:r>
    </w:p>
    <w:tbl>
      <w:tblPr>
        <w:tblStyle w:val="11"/>
        <w:tblW w:w="1041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0"/>
        <w:gridCol w:w="1180"/>
        <w:gridCol w:w="880"/>
        <w:gridCol w:w="880"/>
        <w:gridCol w:w="880"/>
        <w:gridCol w:w="880"/>
        <w:gridCol w:w="880"/>
        <w:gridCol w:w="880"/>
        <w:gridCol w:w="880"/>
        <w:gridCol w:w="880"/>
        <w:gridCol w:w="880"/>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gridSpan w:val="2"/>
            <w:vMerge w:val="restart"/>
          </w:tcPr>
          <w:p>
            <w:pPr>
              <w:rPr>
                <w:color w:val="000000" w:themeColor="text1"/>
                <w:kern w:val="0"/>
                <w:sz w:val="18"/>
                <w:szCs w:val="18"/>
                <w14:textFill>
                  <w14:solidFill>
                    <w14:schemeClr w14:val="tx1"/>
                  </w14:solidFill>
                </w14:textFill>
              </w:rPr>
            </w:pPr>
          </w:p>
        </w:tc>
        <w:tc>
          <w:tcPr>
            <w:tcW w:w="1760"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 xml:space="preserve">1# </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2#</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3#</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4#</w:t>
            </w:r>
          </w:p>
        </w:tc>
        <w:tc>
          <w:tcPr>
            <w:tcW w:w="1760"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gridSpan w:val="2"/>
            <w:vMerge w:val="continue"/>
          </w:tcPr>
          <w:p>
            <w:pPr>
              <w:rPr>
                <w:color w:val="000000" w:themeColor="text1"/>
                <w:kern w:val="0"/>
                <w:sz w:val="18"/>
                <w:szCs w:val="18"/>
                <w14:textFill>
                  <w14:solidFill>
                    <w14:schemeClr w14:val="tx1"/>
                  </w14:solidFill>
                </w14:textFill>
              </w:rPr>
            </w:pPr>
          </w:p>
        </w:tc>
        <w:tc>
          <w:tcPr>
            <w:tcW w:w="880"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1</w:t>
            </w:r>
          </w:p>
        </w:tc>
        <w:tc>
          <w:tcPr>
            <w:tcW w:w="880"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w:t>
            </w:r>
          </w:p>
        </w:tc>
        <w:tc>
          <w:tcPr>
            <w:tcW w:w="880"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1</w:t>
            </w:r>
          </w:p>
        </w:tc>
        <w:tc>
          <w:tcPr>
            <w:tcW w:w="880"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w:t>
            </w:r>
          </w:p>
        </w:tc>
        <w:tc>
          <w:tcPr>
            <w:tcW w:w="880"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1</w:t>
            </w:r>
          </w:p>
        </w:tc>
        <w:tc>
          <w:tcPr>
            <w:tcW w:w="880"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w:t>
            </w:r>
          </w:p>
        </w:tc>
        <w:tc>
          <w:tcPr>
            <w:tcW w:w="880"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1</w:t>
            </w:r>
          </w:p>
        </w:tc>
        <w:tc>
          <w:tcPr>
            <w:tcW w:w="880"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w:t>
            </w:r>
          </w:p>
        </w:tc>
        <w:tc>
          <w:tcPr>
            <w:tcW w:w="880"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1</w:t>
            </w:r>
          </w:p>
        </w:tc>
        <w:tc>
          <w:tcPr>
            <w:tcW w:w="880"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0" w:type="dxa"/>
            <w:gridSpan w:val="2"/>
            <w:vAlign w:val="center"/>
          </w:tcPr>
          <w:p>
            <w:pP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称样量</w:t>
            </w:r>
            <w:r>
              <w:rPr>
                <w:rFonts w:hint="eastAsia"/>
                <w:iCs/>
                <w:color w:val="000000" w:themeColor="text1"/>
                <w:sz w:val="18"/>
                <w:szCs w:val="18"/>
                <w14:textFill>
                  <w14:solidFill>
                    <w14:schemeClr w14:val="tx1"/>
                  </w14:solidFill>
                </w14:textFill>
              </w:rPr>
              <w:t>（g）</w:t>
            </w:r>
          </w:p>
        </w:tc>
        <w:tc>
          <w:tcPr>
            <w:tcW w:w="880" w:type="dxa"/>
            <w:shd w:val="clear" w:color="auto" w:fill="auto"/>
            <w:vAlign w:val="top"/>
          </w:tcPr>
          <w:p>
            <w:pPr>
              <w:jc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kern w:val="0"/>
                <w:sz w:val="18"/>
                <w:szCs w:val="18"/>
                <w:lang w:val="en-US" w:eastAsia="zh-CN"/>
              </w:rPr>
              <w:t>1.0112</w:t>
            </w:r>
          </w:p>
        </w:tc>
        <w:tc>
          <w:tcPr>
            <w:tcW w:w="880" w:type="dxa"/>
            <w:shd w:val="clear" w:color="auto" w:fill="auto"/>
            <w:vAlign w:val="top"/>
          </w:tcPr>
          <w:p>
            <w:pPr>
              <w:jc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kern w:val="0"/>
                <w:sz w:val="18"/>
                <w:szCs w:val="18"/>
                <w:lang w:val="en-US" w:eastAsia="zh-CN"/>
              </w:rPr>
              <w:t>1.0125</w:t>
            </w:r>
          </w:p>
        </w:tc>
        <w:tc>
          <w:tcPr>
            <w:tcW w:w="880" w:type="dxa"/>
            <w:shd w:val="clear" w:color="auto" w:fill="auto"/>
            <w:vAlign w:val="top"/>
          </w:tcPr>
          <w:p>
            <w:pPr>
              <w:jc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kern w:val="0"/>
                <w:sz w:val="18"/>
                <w:szCs w:val="18"/>
                <w:lang w:val="en-US" w:eastAsia="zh-CN"/>
              </w:rPr>
              <w:t>1.0121</w:t>
            </w:r>
          </w:p>
        </w:tc>
        <w:tc>
          <w:tcPr>
            <w:tcW w:w="880" w:type="dxa"/>
            <w:shd w:val="clear" w:color="auto" w:fill="auto"/>
            <w:vAlign w:val="top"/>
          </w:tcPr>
          <w:p>
            <w:pPr>
              <w:jc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kern w:val="0"/>
                <w:sz w:val="18"/>
                <w:szCs w:val="18"/>
                <w:lang w:val="en-US" w:eastAsia="zh-CN"/>
              </w:rPr>
              <w:t>1.0119</w:t>
            </w:r>
          </w:p>
        </w:tc>
        <w:tc>
          <w:tcPr>
            <w:tcW w:w="880" w:type="dxa"/>
            <w:shd w:val="clear" w:color="auto" w:fill="auto"/>
            <w:vAlign w:val="top"/>
          </w:tcPr>
          <w:p>
            <w:pPr>
              <w:jc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kern w:val="0"/>
                <w:sz w:val="18"/>
                <w:szCs w:val="18"/>
                <w:lang w:val="en-US" w:eastAsia="zh-CN"/>
              </w:rPr>
              <w:t>1.0124</w:t>
            </w:r>
          </w:p>
        </w:tc>
        <w:tc>
          <w:tcPr>
            <w:tcW w:w="880" w:type="dxa"/>
            <w:shd w:val="clear" w:color="auto" w:fill="auto"/>
            <w:vAlign w:val="top"/>
          </w:tcPr>
          <w:p>
            <w:pPr>
              <w:jc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kern w:val="0"/>
                <w:sz w:val="18"/>
                <w:szCs w:val="18"/>
                <w:lang w:val="en-US" w:eastAsia="zh-CN"/>
              </w:rPr>
              <w:t>1.0128</w:t>
            </w:r>
          </w:p>
        </w:tc>
        <w:tc>
          <w:tcPr>
            <w:tcW w:w="880" w:type="dxa"/>
            <w:shd w:val="clear" w:color="auto" w:fill="auto"/>
            <w:vAlign w:val="top"/>
          </w:tcPr>
          <w:p>
            <w:pPr>
              <w:jc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kern w:val="0"/>
                <w:sz w:val="18"/>
                <w:szCs w:val="18"/>
                <w:lang w:val="en-US" w:eastAsia="zh-CN"/>
              </w:rPr>
              <w:t>1.0119</w:t>
            </w:r>
          </w:p>
        </w:tc>
        <w:tc>
          <w:tcPr>
            <w:tcW w:w="880" w:type="dxa"/>
            <w:shd w:val="clear" w:color="auto" w:fill="auto"/>
            <w:vAlign w:val="top"/>
          </w:tcPr>
          <w:p>
            <w:pPr>
              <w:jc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kern w:val="0"/>
                <w:sz w:val="18"/>
                <w:szCs w:val="18"/>
                <w:lang w:val="en-US" w:eastAsia="zh-CN"/>
              </w:rPr>
              <w:t>1.0122</w:t>
            </w:r>
          </w:p>
        </w:tc>
        <w:tc>
          <w:tcPr>
            <w:tcW w:w="880" w:type="dxa"/>
            <w:shd w:val="clear" w:color="auto" w:fill="auto"/>
            <w:vAlign w:val="top"/>
          </w:tcPr>
          <w:p>
            <w:pPr>
              <w:jc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kern w:val="0"/>
                <w:sz w:val="18"/>
                <w:szCs w:val="18"/>
                <w:lang w:val="en-US" w:eastAsia="zh-CN"/>
              </w:rPr>
              <w:t>1.0116</w:t>
            </w:r>
          </w:p>
        </w:tc>
        <w:tc>
          <w:tcPr>
            <w:tcW w:w="880" w:type="dxa"/>
            <w:shd w:val="clear" w:color="auto" w:fill="auto"/>
            <w:vAlign w:val="top"/>
          </w:tcPr>
          <w:p>
            <w:pPr>
              <w:jc w:val="center"/>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kern w:val="0"/>
                <w:sz w:val="18"/>
                <w:szCs w:val="18"/>
                <w:lang w:val="en-US" w:eastAsia="zh-CN"/>
              </w:rPr>
              <w:t>1.0110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430" w:type="dxa"/>
            <w:vMerge w:val="restart"/>
            <w:vAlign w:val="center"/>
          </w:tcPr>
          <w:p>
            <w:pPr>
              <w:jc w:val="center"/>
              <w:rPr>
                <w:color w:val="000000" w:themeColor="text1"/>
                <w:kern w:val="0"/>
                <w:sz w:val="18"/>
                <w:szCs w:val="18"/>
                <w14:textFill>
                  <w14:solidFill>
                    <w14:schemeClr w14:val="tx1"/>
                  </w14:solidFill>
                </w14:textFill>
              </w:rPr>
            </w:pPr>
            <w:r>
              <w:rPr>
                <w:color w:val="000000" w:themeColor="text1"/>
                <w:sz w:val="18"/>
                <w:szCs w:val="18"/>
                <w14:textFill>
                  <w14:solidFill>
                    <w14:schemeClr w14:val="tx1"/>
                  </w14:solidFill>
                </w14:textFill>
              </w:rPr>
              <w:t>铝</w:t>
            </w:r>
          </w:p>
        </w:tc>
        <w:tc>
          <w:tcPr>
            <w:tcW w:w="1180" w:type="dxa"/>
            <w:vAlign w:val="center"/>
          </w:tcPr>
          <w:p>
            <w:pP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测定值</w:t>
            </w:r>
            <w:r>
              <w:rPr>
                <w:color w:val="000000" w:themeColor="text1"/>
                <w:sz w:val="18"/>
                <w:szCs w:val="18"/>
                <w14:textFill>
                  <w14:solidFill>
                    <w14:schemeClr w14:val="tx1"/>
                  </w14:solidFill>
                </w14:textFill>
              </w:rPr>
              <w:t>/%</w:t>
            </w:r>
          </w:p>
        </w:tc>
        <w:tc>
          <w:tcPr>
            <w:tcW w:w="880" w:type="dxa"/>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23</w:t>
            </w:r>
          </w:p>
        </w:tc>
        <w:tc>
          <w:tcPr>
            <w:tcW w:w="880" w:type="dxa"/>
            <w:shd w:val="clear" w:color="auto" w:fill="auto"/>
            <w:vAlign w:val="top"/>
          </w:tcPr>
          <w:p>
            <w:pPr>
              <w:jc w:val="center"/>
              <w:rPr>
                <w:rFonts w:hint="eastAsia"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21</w:t>
            </w:r>
          </w:p>
        </w:tc>
        <w:tc>
          <w:tcPr>
            <w:tcW w:w="880" w:type="dxa"/>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18</w:t>
            </w:r>
          </w:p>
        </w:tc>
        <w:tc>
          <w:tcPr>
            <w:tcW w:w="880" w:type="dxa"/>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22</w:t>
            </w:r>
          </w:p>
        </w:tc>
        <w:tc>
          <w:tcPr>
            <w:tcW w:w="880" w:type="dxa"/>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17</w:t>
            </w:r>
          </w:p>
        </w:tc>
        <w:tc>
          <w:tcPr>
            <w:tcW w:w="880" w:type="dxa"/>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20</w:t>
            </w:r>
          </w:p>
        </w:tc>
        <w:tc>
          <w:tcPr>
            <w:tcW w:w="880" w:type="dxa"/>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13</w:t>
            </w:r>
          </w:p>
        </w:tc>
        <w:tc>
          <w:tcPr>
            <w:tcW w:w="880" w:type="dxa"/>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15</w:t>
            </w:r>
          </w:p>
        </w:tc>
        <w:tc>
          <w:tcPr>
            <w:tcW w:w="880" w:type="dxa"/>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16</w:t>
            </w:r>
          </w:p>
        </w:tc>
        <w:tc>
          <w:tcPr>
            <w:tcW w:w="880" w:type="dxa"/>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vAlign w:val="center"/>
          </w:tcPr>
          <w:p>
            <w:pPr>
              <w:rPr>
                <w:color w:val="000000" w:themeColor="text1"/>
                <w:sz w:val="18"/>
                <w:szCs w:val="18"/>
                <w14:textFill>
                  <w14:solidFill>
                    <w14:schemeClr w14:val="tx1"/>
                  </w14:solidFill>
                </w14:textFill>
              </w:rPr>
            </w:pPr>
          </w:p>
        </w:tc>
        <w:tc>
          <w:tcPr>
            <w:tcW w:w="1180" w:type="dxa"/>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绝对差值</w:t>
            </w:r>
            <w:r>
              <w:rPr>
                <w:color w:val="000000" w:themeColor="text1"/>
                <w:sz w:val="18"/>
                <w:szCs w:val="18"/>
                <w14:textFill>
                  <w14:solidFill>
                    <w14:schemeClr w14:val="tx1"/>
                  </w14:solidFill>
                </w14:textFill>
              </w:rPr>
              <w:t>/%</w:t>
            </w:r>
          </w:p>
        </w:tc>
        <w:tc>
          <w:tcPr>
            <w:tcW w:w="1760" w:type="dxa"/>
            <w:gridSpan w:val="2"/>
            <w:shd w:val="clear" w:color="auto" w:fill="auto"/>
            <w:vAlign w:val="top"/>
          </w:tcPr>
          <w:p>
            <w:pPr>
              <w:jc w:val="center"/>
              <w:rPr>
                <w:rFonts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02</w:t>
            </w:r>
          </w:p>
        </w:tc>
        <w:tc>
          <w:tcPr>
            <w:tcW w:w="1760" w:type="dxa"/>
            <w:gridSpan w:val="2"/>
            <w:shd w:val="clear" w:color="auto" w:fill="auto"/>
            <w:vAlign w:val="top"/>
          </w:tcPr>
          <w:p>
            <w:pPr>
              <w:jc w:val="center"/>
              <w:rPr>
                <w:rFonts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04</w:t>
            </w:r>
          </w:p>
        </w:tc>
        <w:tc>
          <w:tcPr>
            <w:tcW w:w="1760" w:type="dxa"/>
            <w:gridSpan w:val="2"/>
            <w:shd w:val="clear" w:color="auto" w:fill="auto"/>
            <w:vAlign w:val="top"/>
          </w:tcPr>
          <w:p>
            <w:pPr>
              <w:jc w:val="center"/>
              <w:rPr>
                <w:rFonts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03</w:t>
            </w:r>
          </w:p>
        </w:tc>
        <w:tc>
          <w:tcPr>
            <w:tcW w:w="1760" w:type="dxa"/>
            <w:gridSpan w:val="2"/>
            <w:shd w:val="clear" w:color="auto" w:fill="auto"/>
            <w:vAlign w:val="top"/>
          </w:tcPr>
          <w:p>
            <w:pPr>
              <w:jc w:val="center"/>
              <w:rPr>
                <w:rFonts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02</w:t>
            </w:r>
          </w:p>
        </w:tc>
        <w:tc>
          <w:tcPr>
            <w:tcW w:w="1760" w:type="dxa"/>
            <w:gridSpan w:val="2"/>
            <w:shd w:val="clear" w:color="auto" w:fill="auto"/>
            <w:vAlign w:val="top"/>
          </w:tcPr>
          <w:p>
            <w:pPr>
              <w:jc w:val="center"/>
              <w:rPr>
                <w:rFonts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vAlign w:val="center"/>
          </w:tcPr>
          <w:p>
            <w:pPr>
              <w:rPr>
                <w:color w:val="000000" w:themeColor="text1"/>
                <w:sz w:val="18"/>
                <w:szCs w:val="18"/>
                <w14:textFill>
                  <w14:solidFill>
                    <w14:schemeClr w14:val="tx1"/>
                  </w14:solidFill>
                </w14:textFill>
              </w:rPr>
            </w:pPr>
          </w:p>
        </w:tc>
        <w:tc>
          <w:tcPr>
            <w:tcW w:w="1180" w:type="dxa"/>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平均值</w:t>
            </w:r>
            <w:r>
              <w:rPr>
                <w:color w:val="000000" w:themeColor="text1"/>
                <w:sz w:val="18"/>
                <w:szCs w:val="18"/>
                <w14:textFill>
                  <w14:solidFill>
                    <w14:schemeClr w14:val="tx1"/>
                  </w14:solidFill>
                </w14:textFill>
              </w:rPr>
              <w:t>/%</w:t>
            </w:r>
          </w:p>
        </w:tc>
        <w:tc>
          <w:tcPr>
            <w:tcW w:w="1760" w:type="dxa"/>
            <w:gridSpan w:val="2"/>
            <w:shd w:val="clear" w:color="auto" w:fill="auto"/>
            <w:vAlign w:val="top"/>
          </w:tcPr>
          <w:p>
            <w:pPr>
              <w:jc w:val="center"/>
              <w:rPr>
                <w:rFonts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22</w:t>
            </w:r>
          </w:p>
        </w:tc>
        <w:tc>
          <w:tcPr>
            <w:tcW w:w="1760" w:type="dxa"/>
            <w:gridSpan w:val="2"/>
            <w:shd w:val="clear" w:color="auto" w:fill="auto"/>
            <w:vAlign w:val="top"/>
          </w:tcPr>
          <w:p>
            <w:pPr>
              <w:jc w:val="center"/>
              <w:rPr>
                <w:rFonts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20</w:t>
            </w:r>
          </w:p>
        </w:tc>
        <w:tc>
          <w:tcPr>
            <w:tcW w:w="1760" w:type="dxa"/>
            <w:gridSpan w:val="2"/>
            <w:shd w:val="clear" w:color="auto" w:fill="auto"/>
            <w:vAlign w:val="top"/>
          </w:tcPr>
          <w:p>
            <w:pPr>
              <w:jc w:val="center"/>
              <w:rPr>
                <w:rFonts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19</w:t>
            </w:r>
          </w:p>
        </w:tc>
        <w:tc>
          <w:tcPr>
            <w:tcW w:w="1760" w:type="dxa"/>
            <w:gridSpan w:val="2"/>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14</w:t>
            </w:r>
          </w:p>
        </w:tc>
        <w:tc>
          <w:tcPr>
            <w:tcW w:w="1760" w:type="dxa"/>
            <w:gridSpan w:val="2"/>
            <w:shd w:val="clear" w:color="auto" w:fill="auto"/>
            <w:vAlign w:val="top"/>
          </w:tcPr>
          <w:p>
            <w:pPr>
              <w:jc w:val="center"/>
              <w:rPr>
                <w:rFonts w:ascii="Times New Roman" w:hAnsi="Times New Roman" w:eastAsia="宋体" w:cs="Times New Roman"/>
                <w:kern w:val="0"/>
                <w:sz w:val="18"/>
                <w:szCs w:val="18"/>
                <w:lang w:val="en-US" w:eastAsia="zh-CN" w:bidi="ar-SA"/>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vAlign w:val="center"/>
          </w:tcPr>
          <w:p>
            <w:pPr>
              <w:rPr>
                <w:color w:val="000000" w:themeColor="text1"/>
                <w:sz w:val="18"/>
                <w:szCs w:val="18"/>
                <w14:textFill>
                  <w14:solidFill>
                    <w14:schemeClr w14:val="tx1"/>
                  </w14:solidFill>
                </w14:textFill>
              </w:rPr>
            </w:pPr>
          </w:p>
        </w:tc>
        <w:tc>
          <w:tcPr>
            <w:tcW w:w="1180" w:type="dxa"/>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相对误差</w:t>
            </w:r>
            <w:r>
              <w:rPr>
                <w:color w:val="000000" w:themeColor="text1"/>
                <w:sz w:val="18"/>
                <w:szCs w:val="18"/>
                <w14:textFill>
                  <w14:solidFill>
                    <w14:schemeClr w14:val="tx1"/>
                  </w14:solidFill>
                </w14:textFill>
              </w:rPr>
              <w:t>/%</w:t>
            </w:r>
          </w:p>
        </w:tc>
        <w:tc>
          <w:tcPr>
            <w:tcW w:w="1760" w:type="dxa"/>
            <w:gridSpan w:val="2"/>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kern w:val="0"/>
                <w:sz w:val="18"/>
                <w:szCs w:val="18"/>
                <w:lang w:val="en-US" w:eastAsia="zh-CN"/>
              </w:rPr>
              <w:t>9.1</w:t>
            </w:r>
          </w:p>
        </w:tc>
        <w:tc>
          <w:tcPr>
            <w:tcW w:w="1760" w:type="dxa"/>
            <w:gridSpan w:val="2"/>
            <w:shd w:val="clear" w:color="auto" w:fill="auto"/>
            <w:vAlign w:val="top"/>
          </w:tcPr>
          <w:p>
            <w:pPr>
              <w:jc w:val="center"/>
              <w:rPr>
                <w:rFonts w:ascii="Times New Roman" w:hAnsi="Times New Roman" w:eastAsia="宋体" w:cs="Times New Roman"/>
                <w:kern w:val="0"/>
                <w:sz w:val="18"/>
                <w:szCs w:val="18"/>
                <w:lang w:val="en-US" w:eastAsia="zh-CN" w:bidi="ar-SA"/>
              </w:rPr>
            </w:pPr>
            <w:r>
              <w:rPr>
                <w:rFonts w:hint="eastAsia"/>
                <w:kern w:val="0"/>
                <w:sz w:val="18"/>
                <w:szCs w:val="18"/>
                <w:lang w:val="en-US" w:eastAsia="zh-CN"/>
              </w:rPr>
              <w:t>20.0</w:t>
            </w:r>
          </w:p>
        </w:tc>
        <w:tc>
          <w:tcPr>
            <w:tcW w:w="1760" w:type="dxa"/>
            <w:gridSpan w:val="2"/>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kern w:val="0"/>
                <w:sz w:val="18"/>
                <w:szCs w:val="18"/>
                <w:lang w:val="en-US" w:eastAsia="zh-CN"/>
              </w:rPr>
              <w:t>15.8</w:t>
            </w:r>
          </w:p>
        </w:tc>
        <w:tc>
          <w:tcPr>
            <w:tcW w:w="1760" w:type="dxa"/>
            <w:gridSpan w:val="2"/>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kern w:val="0"/>
                <w:sz w:val="18"/>
                <w:szCs w:val="18"/>
                <w:lang w:val="en-US" w:eastAsia="zh-CN"/>
              </w:rPr>
              <w:t>14.3</w:t>
            </w:r>
          </w:p>
        </w:tc>
        <w:tc>
          <w:tcPr>
            <w:tcW w:w="1760" w:type="dxa"/>
            <w:gridSpan w:val="2"/>
            <w:shd w:val="clear" w:color="auto" w:fill="auto"/>
            <w:vAlign w:val="top"/>
          </w:tcPr>
          <w:p>
            <w:pPr>
              <w:jc w:val="center"/>
              <w:rPr>
                <w:rFonts w:hint="default" w:ascii="Times New Roman" w:hAnsi="Times New Roman" w:eastAsia="宋体" w:cs="Times New Roman"/>
                <w:kern w:val="0"/>
                <w:sz w:val="18"/>
                <w:szCs w:val="18"/>
                <w:lang w:val="en-US" w:eastAsia="zh-CN" w:bidi="ar-SA"/>
              </w:rPr>
            </w:pPr>
            <w:r>
              <w:rPr>
                <w:rFonts w:hint="eastAsia"/>
                <w:kern w:val="0"/>
                <w:sz w:val="18"/>
                <w:szCs w:val="18"/>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430" w:type="dxa"/>
            <w:vMerge w:val="restart"/>
            <w:vAlign w:val="center"/>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铬</w:t>
            </w:r>
          </w:p>
        </w:tc>
        <w:tc>
          <w:tcPr>
            <w:tcW w:w="1180" w:type="dxa"/>
            <w:vAlign w:val="center"/>
          </w:tcPr>
          <w:p>
            <w:pP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测定值</w:t>
            </w:r>
            <w:r>
              <w:rPr>
                <w:color w:val="000000" w:themeColor="text1"/>
                <w:sz w:val="18"/>
                <w:szCs w:val="18"/>
                <w14:textFill>
                  <w14:solidFill>
                    <w14:schemeClr w14:val="tx1"/>
                  </w14:solidFill>
                </w14:textFill>
              </w:rPr>
              <w:t>/%</w:t>
            </w:r>
          </w:p>
        </w:tc>
        <w:tc>
          <w:tcPr>
            <w:tcW w:w="880" w:type="dxa"/>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43</w:t>
            </w:r>
          </w:p>
        </w:tc>
        <w:tc>
          <w:tcPr>
            <w:tcW w:w="880" w:type="dxa"/>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41</w:t>
            </w:r>
          </w:p>
        </w:tc>
        <w:tc>
          <w:tcPr>
            <w:tcW w:w="880" w:type="dxa"/>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0.000</w:t>
            </w:r>
            <w:r>
              <w:rPr>
                <w:rFonts w:hint="eastAsia"/>
                <w:color w:val="000000" w:themeColor="text1"/>
                <w:sz w:val="18"/>
                <w:szCs w:val="18"/>
                <w:lang w:val="en-US" w:eastAsia="zh-CN"/>
                <w14:textFill>
                  <w14:solidFill>
                    <w14:schemeClr w14:val="tx1"/>
                  </w14:solidFill>
                </w14:textFill>
              </w:rPr>
              <w:t xml:space="preserve"> 38</w:t>
            </w:r>
          </w:p>
        </w:tc>
        <w:tc>
          <w:tcPr>
            <w:tcW w:w="880" w:type="dxa"/>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42</w:t>
            </w:r>
          </w:p>
        </w:tc>
        <w:tc>
          <w:tcPr>
            <w:tcW w:w="880" w:type="dxa"/>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47</w:t>
            </w:r>
          </w:p>
        </w:tc>
        <w:tc>
          <w:tcPr>
            <w:tcW w:w="880" w:type="dxa"/>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41</w:t>
            </w:r>
          </w:p>
        </w:tc>
        <w:tc>
          <w:tcPr>
            <w:tcW w:w="880" w:type="dxa"/>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43</w:t>
            </w:r>
          </w:p>
        </w:tc>
        <w:tc>
          <w:tcPr>
            <w:tcW w:w="880" w:type="dxa"/>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39</w:t>
            </w:r>
          </w:p>
        </w:tc>
        <w:tc>
          <w:tcPr>
            <w:tcW w:w="880" w:type="dxa"/>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46</w:t>
            </w:r>
          </w:p>
        </w:tc>
        <w:tc>
          <w:tcPr>
            <w:tcW w:w="880" w:type="dxa"/>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0.000</w:t>
            </w:r>
            <w:r>
              <w:rPr>
                <w:rFonts w:hint="eastAsia"/>
                <w:color w:val="000000" w:themeColor="text1"/>
                <w:sz w:val="18"/>
                <w:szCs w:val="18"/>
                <w:lang w:val="en-US" w:eastAsia="zh-CN"/>
                <w14:textFill>
                  <w14:solidFill>
                    <w14:schemeClr w14:val="tx1"/>
                  </w14:solidFill>
                </w14:textFill>
              </w:rPr>
              <w:t xml:space="preserve"> 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430" w:type="dxa"/>
            <w:vMerge w:val="continue"/>
            <w:vAlign w:val="center"/>
          </w:tcPr>
          <w:p>
            <w:pPr>
              <w:jc w:val="center"/>
              <w:rPr>
                <w:color w:val="000000" w:themeColor="text1"/>
                <w:sz w:val="18"/>
                <w:szCs w:val="18"/>
                <w14:textFill>
                  <w14:solidFill>
                    <w14:schemeClr w14:val="tx1"/>
                  </w14:solidFill>
                </w14:textFill>
              </w:rPr>
            </w:pPr>
          </w:p>
        </w:tc>
        <w:tc>
          <w:tcPr>
            <w:tcW w:w="1180" w:type="dxa"/>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绝对差值</w:t>
            </w:r>
            <w:r>
              <w:rPr>
                <w:color w:val="000000" w:themeColor="text1"/>
                <w:sz w:val="18"/>
                <w:szCs w:val="18"/>
                <w14:textFill>
                  <w14:solidFill>
                    <w14:schemeClr w14:val="tx1"/>
                  </w14:solidFill>
                </w14:textFill>
              </w:rPr>
              <w:t>/%</w:t>
            </w:r>
          </w:p>
        </w:tc>
        <w:tc>
          <w:tcPr>
            <w:tcW w:w="1760" w:type="dxa"/>
            <w:gridSpan w:val="2"/>
            <w:vAlign w:val="top"/>
          </w:tcPr>
          <w:p>
            <w:pPr>
              <w:jc w:val="cente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02</w:t>
            </w:r>
          </w:p>
        </w:tc>
        <w:tc>
          <w:tcPr>
            <w:tcW w:w="1760" w:type="dxa"/>
            <w:gridSpan w:val="2"/>
            <w:vAlign w:val="top"/>
          </w:tcPr>
          <w:p>
            <w:pPr>
              <w:jc w:val="cente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06</w:t>
            </w:r>
          </w:p>
        </w:tc>
        <w:tc>
          <w:tcPr>
            <w:tcW w:w="1760" w:type="dxa"/>
            <w:gridSpan w:val="2"/>
            <w:vAlign w:val="top"/>
          </w:tcPr>
          <w:p>
            <w:pPr>
              <w:jc w:val="cente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06</w:t>
            </w:r>
          </w:p>
        </w:tc>
        <w:tc>
          <w:tcPr>
            <w:tcW w:w="1760" w:type="dxa"/>
            <w:gridSpan w:val="2"/>
            <w:vAlign w:val="top"/>
          </w:tcPr>
          <w:p>
            <w:pPr>
              <w:jc w:val="cente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06</w:t>
            </w:r>
          </w:p>
        </w:tc>
        <w:tc>
          <w:tcPr>
            <w:tcW w:w="1760" w:type="dxa"/>
            <w:gridSpan w:val="2"/>
            <w:vAlign w:val="top"/>
          </w:tcPr>
          <w:p>
            <w:pPr>
              <w:jc w:val="cente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vAlign w:val="center"/>
          </w:tcPr>
          <w:p>
            <w:pPr>
              <w:jc w:val="center"/>
              <w:rPr>
                <w:color w:val="000000" w:themeColor="text1"/>
                <w:sz w:val="18"/>
                <w:szCs w:val="18"/>
                <w14:textFill>
                  <w14:solidFill>
                    <w14:schemeClr w14:val="tx1"/>
                  </w14:solidFill>
                </w14:textFill>
              </w:rPr>
            </w:pPr>
          </w:p>
        </w:tc>
        <w:tc>
          <w:tcPr>
            <w:tcW w:w="1180" w:type="dxa"/>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平均值</w:t>
            </w:r>
            <w:r>
              <w:rPr>
                <w:color w:val="000000" w:themeColor="text1"/>
                <w:sz w:val="18"/>
                <w:szCs w:val="18"/>
                <w14:textFill>
                  <w14:solidFill>
                    <w14:schemeClr w14:val="tx1"/>
                  </w14:solidFill>
                </w14:textFill>
              </w:rPr>
              <w:t>/%</w:t>
            </w:r>
          </w:p>
        </w:tc>
        <w:tc>
          <w:tcPr>
            <w:tcW w:w="1760" w:type="dxa"/>
            <w:gridSpan w:val="2"/>
            <w:vAlign w:val="top"/>
          </w:tcPr>
          <w:p>
            <w:pPr>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0.000</w:t>
            </w:r>
            <w:r>
              <w:rPr>
                <w:rFonts w:hint="eastAsia"/>
                <w:color w:val="000000" w:themeColor="text1"/>
                <w:sz w:val="18"/>
                <w:szCs w:val="18"/>
                <w:lang w:val="en-US" w:eastAsia="zh-CN"/>
                <w14:textFill>
                  <w14:solidFill>
                    <w14:schemeClr w14:val="tx1"/>
                  </w14:solidFill>
                </w14:textFill>
              </w:rPr>
              <w:t xml:space="preserve"> 42</w:t>
            </w:r>
          </w:p>
        </w:tc>
        <w:tc>
          <w:tcPr>
            <w:tcW w:w="1760" w:type="dxa"/>
            <w:gridSpan w:val="2"/>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40</w:t>
            </w:r>
          </w:p>
        </w:tc>
        <w:tc>
          <w:tcPr>
            <w:tcW w:w="1760" w:type="dxa"/>
            <w:gridSpan w:val="2"/>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44</w:t>
            </w:r>
          </w:p>
        </w:tc>
        <w:tc>
          <w:tcPr>
            <w:tcW w:w="1760" w:type="dxa"/>
            <w:gridSpan w:val="2"/>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41</w:t>
            </w:r>
          </w:p>
        </w:tc>
        <w:tc>
          <w:tcPr>
            <w:tcW w:w="1760" w:type="dxa"/>
            <w:gridSpan w:val="2"/>
            <w:vAlign w:val="top"/>
          </w:tcPr>
          <w:p>
            <w:pPr>
              <w:jc w:val="center"/>
              <w:rPr>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0.000 </w:t>
            </w:r>
            <w:r>
              <w:rPr>
                <w:rFonts w:hint="eastAsia"/>
                <w:color w:val="000000" w:themeColor="text1"/>
                <w:sz w:val="18"/>
                <w:szCs w:val="18"/>
                <w:lang w:val="en-US" w:eastAsia="zh-CN"/>
                <w14:textFill>
                  <w14:solidFill>
                    <w14:schemeClr w14:val="tx1"/>
                  </w14:solidFill>
                </w14:textFill>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dxa"/>
            <w:vMerge w:val="continue"/>
            <w:vAlign w:val="center"/>
          </w:tcPr>
          <w:p>
            <w:pPr>
              <w:jc w:val="center"/>
              <w:rPr>
                <w:color w:val="000000" w:themeColor="text1"/>
                <w:sz w:val="18"/>
                <w:szCs w:val="18"/>
                <w14:textFill>
                  <w14:solidFill>
                    <w14:schemeClr w14:val="tx1"/>
                  </w14:solidFill>
                </w14:textFill>
              </w:rPr>
            </w:pPr>
          </w:p>
        </w:tc>
        <w:tc>
          <w:tcPr>
            <w:tcW w:w="1180" w:type="dxa"/>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相对误差</w:t>
            </w:r>
            <w:r>
              <w:rPr>
                <w:color w:val="000000" w:themeColor="text1"/>
                <w:sz w:val="18"/>
                <w:szCs w:val="18"/>
                <w14:textFill>
                  <w14:solidFill>
                    <w14:schemeClr w14:val="tx1"/>
                  </w14:solidFill>
                </w14:textFill>
              </w:rPr>
              <w:t>/%</w:t>
            </w:r>
          </w:p>
        </w:tc>
        <w:tc>
          <w:tcPr>
            <w:tcW w:w="1760" w:type="dxa"/>
            <w:gridSpan w:val="2"/>
            <w:vAlign w:val="top"/>
          </w:tcPr>
          <w:p>
            <w:pPr>
              <w:jc w:val="center"/>
              <w:rPr>
                <w:rFonts w:hint="default"/>
                <w:color w:val="000000" w:themeColor="text1"/>
                <w:kern w:val="0"/>
                <w:sz w:val="18"/>
                <w:szCs w:val="18"/>
                <w:lang w:val="en-US"/>
                <w14:textFill>
                  <w14:solidFill>
                    <w14:schemeClr w14:val="tx1"/>
                  </w14:solidFill>
                </w14:textFill>
              </w:rPr>
            </w:pPr>
            <w:r>
              <w:rPr>
                <w:rFonts w:hint="eastAsia"/>
                <w:kern w:val="0"/>
                <w:sz w:val="18"/>
                <w:szCs w:val="18"/>
                <w:lang w:val="en-US" w:eastAsia="zh-CN"/>
              </w:rPr>
              <w:t>4.8</w:t>
            </w:r>
          </w:p>
        </w:tc>
        <w:tc>
          <w:tcPr>
            <w:tcW w:w="1760" w:type="dxa"/>
            <w:gridSpan w:val="2"/>
            <w:vAlign w:val="top"/>
          </w:tcPr>
          <w:p>
            <w:pPr>
              <w:jc w:val="center"/>
              <w:rPr>
                <w:rFonts w:hint="default"/>
                <w:color w:val="000000" w:themeColor="text1"/>
                <w:kern w:val="0"/>
                <w:sz w:val="18"/>
                <w:szCs w:val="18"/>
                <w:lang w:val="en-US"/>
                <w14:textFill>
                  <w14:solidFill>
                    <w14:schemeClr w14:val="tx1"/>
                  </w14:solidFill>
                </w14:textFill>
              </w:rPr>
            </w:pPr>
            <w:r>
              <w:rPr>
                <w:rFonts w:hint="eastAsia"/>
                <w:kern w:val="0"/>
                <w:sz w:val="18"/>
                <w:szCs w:val="18"/>
                <w:lang w:val="en-US" w:eastAsia="zh-CN"/>
              </w:rPr>
              <w:t>15.0</w:t>
            </w:r>
          </w:p>
        </w:tc>
        <w:tc>
          <w:tcPr>
            <w:tcW w:w="1760" w:type="dxa"/>
            <w:gridSpan w:val="2"/>
            <w:vAlign w:val="top"/>
          </w:tcPr>
          <w:p>
            <w:pPr>
              <w:jc w:val="center"/>
              <w:rPr>
                <w:rFonts w:hint="default"/>
                <w:color w:val="000000" w:themeColor="text1"/>
                <w:kern w:val="0"/>
                <w:sz w:val="18"/>
                <w:szCs w:val="18"/>
                <w:lang w:val="en-US"/>
                <w14:textFill>
                  <w14:solidFill>
                    <w14:schemeClr w14:val="tx1"/>
                  </w14:solidFill>
                </w14:textFill>
              </w:rPr>
            </w:pPr>
            <w:r>
              <w:rPr>
                <w:rFonts w:hint="eastAsia"/>
                <w:kern w:val="0"/>
                <w:sz w:val="18"/>
                <w:szCs w:val="18"/>
                <w:lang w:val="en-US" w:eastAsia="zh-CN"/>
              </w:rPr>
              <w:t>13.6</w:t>
            </w:r>
          </w:p>
        </w:tc>
        <w:tc>
          <w:tcPr>
            <w:tcW w:w="1760" w:type="dxa"/>
            <w:gridSpan w:val="2"/>
            <w:vAlign w:val="top"/>
          </w:tcPr>
          <w:p>
            <w:pPr>
              <w:jc w:val="center"/>
              <w:rPr>
                <w:rFonts w:hint="default"/>
                <w:color w:val="000000" w:themeColor="text1"/>
                <w:kern w:val="0"/>
                <w:sz w:val="18"/>
                <w:szCs w:val="18"/>
                <w:lang w:val="en-US"/>
                <w14:textFill>
                  <w14:solidFill>
                    <w14:schemeClr w14:val="tx1"/>
                  </w14:solidFill>
                </w14:textFill>
              </w:rPr>
            </w:pPr>
            <w:r>
              <w:rPr>
                <w:rFonts w:hint="eastAsia"/>
                <w:kern w:val="0"/>
                <w:sz w:val="18"/>
                <w:szCs w:val="18"/>
                <w:lang w:val="en-US" w:eastAsia="zh-CN"/>
              </w:rPr>
              <w:t>14.6</w:t>
            </w:r>
          </w:p>
        </w:tc>
        <w:tc>
          <w:tcPr>
            <w:tcW w:w="1760" w:type="dxa"/>
            <w:gridSpan w:val="2"/>
            <w:vAlign w:val="top"/>
          </w:tcPr>
          <w:p>
            <w:pPr>
              <w:jc w:val="center"/>
              <w:rPr>
                <w:rFonts w:hint="default"/>
                <w:color w:val="000000" w:themeColor="text1"/>
                <w:kern w:val="0"/>
                <w:sz w:val="18"/>
                <w:szCs w:val="18"/>
                <w:lang w:val="en-US"/>
                <w14:textFill>
                  <w14:solidFill>
                    <w14:schemeClr w14:val="tx1"/>
                  </w14:solidFill>
                </w14:textFill>
              </w:rPr>
            </w:pPr>
            <w:r>
              <w:rPr>
                <w:rFonts w:hint="eastAsia"/>
                <w:kern w:val="0"/>
                <w:sz w:val="18"/>
                <w:szCs w:val="18"/>
                <w:lang w:val="en-US" w:eastAsia="zh-CN"/>
              </w:rPr>
              <w:t>13.9</w:t>
            </w:r>
          </w:p>
        </w:tc>
      </w:tr>
    </w:tbl>
    <w:p>
      <w:pPr>
        <w:pStyle w:val="22"/>
        <w:widowControl/>
        <w:numPr>
          <w:ilvl w:val="0"/>
          <w:numId w:val="0"/>
        </w:numPr>
        <w:autoSpaceDE/>
        <w:autoSpaceDN/>
        <w:adjustRightInd/>
        <w:spacing w:line="360" w:lineRule="exact"/>
        <w:ind w:firstLine="420" w:firstLineChars="200"/>
        <w:outlineLvl w:val="2"/>
        <w:rPr>
          <w:rFonts w:ascii="黑体" w:eastAsia="黑体"/>
          <w:color w:val="FF0000"/>
        </w:rPr>
      </w:pPr>
      <w:r>
        <w:rPr>
          <w:color w:val="000000"/>
        </w:rPr>
        <w:t>从</w:t>
      </w:r>
      <w:r>
        <w:rPr>
          <w:rFonts w:hint="eastAsia"/>
          <w:color w:val="000000"/>
        </w:rPr>
        <w:t>铝、铬含量测定的平行</w:t>
      </w:r>
      <w:r>
        <w:rPr>
          <w:color w:val="000000"/>
        </w:rPr>
        <w:t>数据看，测定结果</w:t>
      </w:r>
      <w:r>
        <w:rPr>
          <w:rFonts w:hint="eastAsia"/>
          <w:color w:val="000000"/>
        </w:rPr>
        <w:t>一致性很好，采用此法</w:t>
      </w:r>
      <w:r>
        <w:rPr>
          <w:color w:val="000000"/>
        </w:rPr>
        <w:t>允许差定为</w:t>
      </w:r>
      <w:r>
        <w:rPr>
          <w:rFonts w:asciiTheme="minorEastAsia" w:hAnsiTheme="minorEastAsia" w:eastAsiaTheme="minorEastAsia"/>
          <w:color w:val="000000"/>
        </w:rPr>
        <w:t>“</w:t>
      </w:r>
      <w:r>
        <w:rPr>
          <w:color w:val="000000"/>
        </w:rPr>
        <w:t>两次平行测定结果的绝对差值不大于算术平均值的</w:t>
      </w:r>
      <w:r>
        <w:rPr>
          <w:rFonts w:hint="eastAsia"/>
          <w:color w:val="000000"/>
        </w:rPr>
        <w:t>2</w:t>
      </w:r>
      <w:r>
        <w:rPr>
          <w:color w:val="000000"/>
        </w:rPr>
        <w:t>0 %</w:t>
      </w:r>
      <w:r>
        <w:rPr>
          <w:rFonts w:asciiTheme="minorEastAsia" w:hAnsiTheme="minorEastAsia" w:eastAsiaTheme="minorEastAsia"/>
          <w:color w:val="000000"/>
        </w:rPr>
        <w:t>”</w:t>
      </w:r>
      <w:r>
        <w:rPr>
          <w:color w:val="000000"/>
        </w:rPr>
        <w:t>。</w:t>
      </w:r>
    </w:p>
    <w:p>
      <w:pPr>
        <w:pStyle w:val="38"/>
        <w:numPr>
          <w:ilvl w:val="2"/>
          <w:numId w:val="0"/>
        </w:numPr>
        <w:spacing w:before="156" w:after="156" w:line="360" w:lineRule="exact"/>
        <w:rPr>
          <w:color w:val="000000"/>
        </w:rPr>
      </w:pPr>
      <w:r>
        <w:rPr>
          <w:rFonts w:hint="eastAsia"/>
        </w:rPr>
        <w:t xml:space="preserve">7.4.7  </w:t>
      </w:r>
      <w:r>
        <w:rPr>
          <w:rFonts w:hint="eastAsia"/>
          <w:color w:val="000000"/>
        </w:rPr>
        <w:t>硫酸盐含量的测定</w:t>
      </w:r>
    </w:p>
    <w:p>
      <w:pPr>
        <w:tabs>
          <w:tab w:val="left" w:pos="1209"/>
        </w:tabs>
        <w:topLinePunct/>
        <w:snapToGrid w:val="0"/>
        <w:spacing w:line="360" w:lineRule="exact"/>
        <w:ind w:firstLine="420" w:firstLineChars="200"/>
        <w:rPr>
          <w:color w:val="000000" w:themeColor="text1"/>
          <w14:textFill>
            <w14:solidFill>
              <w14:schemeClr w14:val="tx1"/>
            </w14:solidFill>
          </w14:textFill>
        </w:rPr>
      </w:pPr>
      <w:r>
        <w:rPr>
          <w:rFonts w:hint="eastAsia"/>
          <w:color w:val="000000"/>
        </w:rPr>
        <w:t>本次修订标准，硫酸盐含量为新增项目，含量的测定采用电感耦合等离子体发射光谱法和限量比浊法并列，电感耦合等离子体发射光谱法</w:t>
      </w:r>
      <w:r>
        <w:rPr>
          <w:rFonts w:hint="eastAsia"/>
          <w:color w:val="000000" w:themeColor="text1"/>
          <w:szCs w:val="21"/>
          <w14:textFill>
            <w14:solidFill>
              <w14:schemeClr w14:val="tx1"/>
            </w14:solidFill>
          </w14:textFill>
        </w:rPr>
        <w:t>为仲裁法，</w:t>
      </w:r>
      <w:r>
        <w:rPr>
          <w:rFonts w:hint="eastAsia" w:ascii="宋体" w:hAnsi="宋体"/>
          <w:bCs/>
        </w:rPr>
        <w:t>Ⅰ型（</w:t>
      </w:r>
      <w:r>
        <w:rPr>
          <w:rFonts w:hint="eastAsia"/>
        </w:rPr>
        <w:t>粉体）</w:t>
      </w:r>
      <w:r>
        <w:rPr>
          <w:rFonts w:hint="eastAsia"/>
          <w:lang w:val="en-US" w:eastAsia="zh-CN"/>
        </w:rPr>
        <w:t>产品的</w:t>
      </w:r>
      <w:r>
        <w:rPr>
          <w:rFonts w:hint="eastAsia"/>
          <w:color w:val="000000" w:themeColor="text1"/>
          <w14:textFill>
            <w14:solidFill>
              <w14:schemeClr w14:val="tx1"/>
            </w14:solidFill>
          </w14:textFill>
        </w:rPr>
        <w:t>两种方法对比试验数据见表</w:t>
      </w: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w:t>
      </w:r>
    </w:p>
    <w:p>
      <w:pPr>
        <w:pStyle w:val="22"/>
        <w:widowControl/>
        <w:numPr>
          <w:ilvl w:val="0"/>
          <w:numId w:val="0"/>
        </w:numPr>
        <w:autoSpaceDE/>
        <w:autoSpaceDN/>
        <w:adjustRightInd/>
        <w:spacing w:line="360" w:lineRule="exact"/>
        <w:jc w:val="center"/>
        <w:outlineLvl w:val="2"/>
        <w:rPr>
          <w:rFonts w:hint="eastAsia" w:ascii="黑体" w:hAnsi="黑体" w:eastAsia="黑体" w:cs="黑体"/>
          <w:lang w:eastAsia="zh-CN"/>
        </w:rPr>
      </w:pPr>
      <w:r>
        <w:rPr>
          <w:rFonts w:hint="eastAsia" w:ascii="黑体" w:hAnsi="黑体" w:eastAsia="黑体" w:cs="黑体"/>
        </w:rPr>
        <w:t>表</w:t>
      </w:r>
      <w:r>
        <w:rPr>
          <w:rFonts w:hint="eastAsia" w:ascii="黑体" w:hAnsi="黑体" w:eastAsia="黑体" w:cs="黑体"/>
          <w:lang w:val="en-US" w:eastAsia="zh-CN"/>
        </w:rPr>
        <w:t>8</w:t>
      </w:r>
    </w:p>
    <w:tbl>
      <w:tblPr>
        <w:tblStyle w:val="11"/>
        <w:tblW w:w="9795" w:type="dxa"/>
        <w:tblInd w:w="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5"/>
        <w:gridCol w:w="1160"/>
        <w:gridCol w:w="1160"/>
        <w:gridCol w:w="1160"/>
        <w:gridCol w:w="1160"/>
        <w:gridCol w:w="1160"/>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tcPr>
          <w:p>
            <w:pPr>
              <w:jc w:val="center"/>
              <w:rPr>
                <w:kern w:val="0"/>
                <w:sz w:val="18"/>
                <w:szCs w:val="18"/>
              </w:rPr>
            </w:pPr>
            <w:r>
              <w:rPr>
                <w:rFonts w:hint="eastAsia"/>
                <w:kern w:val="0"/>
                <w:sz w:val="18"/>
                <w:szCs w:val="18"/>
              </w:rPr>
              <w:t>试验方法</w:t>
            </w:r>
          </w:p>
        </w:tc>
        <w:tc>
          <w:tcPr>
            <w:tcW w:w="1160"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 xml:space="preserve">1# </w:t>
            </w:r>
          </w:p>
        </w:tc>
        <w:tc>
          <w:tcPr>
            <w:tcW w:w="1160"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2#</w:t>
            </w:r>
          </w:p>
        </w:tc>
        <w:tc>
          <w:tcPr>
            <w:tcW w:w="1160"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3#</w:t>
            </w:r>
          </w:p>
        </w:tc>
        <w:tc>
          <w:tcPr>
            <w:tcW w:w="1160"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4#</w:t>
            </w:r>
          </w:p>
        </w:tc>
        <w:tc>
          <w:tcPr>
            <w:tcW w:w="1160"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5#</w:t>
            </w:r>
          </w:p>
        </w:tc>
        <w:tc>
          <w:tcPr>
            <w:tcW w:w="1160"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vAlign w:val="center"/>
          </w:tcPr>
          <w:p>
            <w:pPr>
              <w:rPr>
                <w:kern w:val="0"/>
                <w:sz w:val="18"/>
                <w:szCs w:val="18"/>
              </w:rPr>
            </w:pPr>
            <w:r>
              <w:rPr>
                <w:rFonts w:hint="eastAsia"/>
                <w:kern w:val="0"/>
                <w:sz w:val="18"/>
                <w:szCs w:val="18"/>
              </w:rPr>
              <w:t>限量比浊法/%</w:t>
            </w:r>
          </w:p>
        </w:tc>
        <w:tc>
          <w:tcPr>
            <w:tcW w:w="1160" w:type="dxa"/>
          </w:tcPr>
          <w:p>
            <w:pPr>
              <w:jc w:val="center"/>
              <w:rPr>
                <w:rFonts w:hint="eastAsia" w:eastAsia="宋体"/>
                <w:color w:val="000000" w:themeColor="text1"/>
                <w:kern w:val="0"/>
                <w:sz w:val="18"/>
                <w:szCs w:val="18"/>
                <w:lang w:eastAsia="zh-CN"/>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5</w:t>
            </w:r>
          </w:p>
        </w:tc>
        <w:tc>
          <w:tcPr>
            <w:tcW w:w="1160" w:type="dxa"/>
          </w:tcPr>
          <w:p>
            <w:pPr>
              <w:jc w:val="center"/>
              <w:rPr>
                <w:rFonts w:hint="eastAsia" w:eastAsia="宋体"/>
                <w:color w:val="000000" w:themeColor="text1"/>
                <w:kern w:val="0"/>
                <w:sz w:val="18"/>
                <w:szCs w:val="18"/>
                <w:lang w:eastAsia="zh-CN"/>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5</w:t>
            </w:r>
          </w:p>
        </w:tc>
        <w:tc>
          <w:tcPr>
            <w:tcW w:w="1160" w:type="dxa"/>
            <w:shd w:val="clear" w:color="auto" w:fill="auto"/>
            <w:vAlign w:val="top"/>
          </w:tcPr>
          <w:p>
            <w:pPr>
              <w:jc w:val="cente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5</w:t>
            </w:r>
          </w:p>
        </w:tc>
        <w:tc>
          <w:tcPr>
            <w:tcW w:w="1160" w:type="dxa"/>
            <w:shd w:val="clear" w:color="auto" w:fill="auto"/>
            <w:vAlign w:val="top"/>
          </w:tcPr>
          <w:p>
            <w:pPr>
              <w:jc w:val="cente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5</w:t>
            </w:r>
          </w:p>
        </w:tc>
        <w:tc>
          <w:tcPr>
            <w:tcW w:w="1160" w:type="dxa"/>
            <w:shd w:val="clear" w:color="auto" w:fill="auto"/>
            <w:vAlign w:val="top"/>
          </w:tcPr>
          <w:p>
            <w:pPr>
              <w:jc w:val="cente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5</w:t>
            </w:r>
          </w:p>
        </w:tc>
        <w:tc>
          <w:tcPr>
            <w:tcW w:w="1160" w:type="dxa"/>
            <w:shd w:val="clear" w:color="auto" w:fill="auto"/>
            <w:vAlign w:val="top"/>
          </w:tcPr>
          <w:p>
            <w:pPr>
              <w:jc w:val="cente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vAlign w:val="center"/>
          </w:tcPr>
          <w:p>
            <w:pPr>
              <w:rPr>
                <w:kern w:val="0"/>
                <w:sz w:val="18"/>
                <w:szCs w:val="18"/>
              </w:rPr>
            </w:pPr>
            <w:r>
              <w:rPr>
                <w:rFonts w:hint="eastAsia"/>
                <w:kern w:val="0"/>
                <w:sz w:val="18"/>
                <w:szCs w:val="18"/>
              </w:rPr>
              <w:t>电感耦合等离子体发射光谱法</w:t>
            </w:r>
            <w:r>
              <w:rPr>
                <w:rFonts w:hint="eastAsia" w:eastAsiaTheme="minorEastAsia"/>
                <w:color w:val="000000" w:themeColor="text1"/>
                <w:kern w:val="0"/>
                <w:sz w:val="18"/>
                <w:szCs w:val="18"/>
                <w14:textFill>
                  <w14:solidFill>
                    <w14:schemeClr w14:val="tx1"/>
                  </w14:solidFill>
                </w14:textFill>
              </w:rPr>
              <w:t>/%</w:t>
            </w:r>
          </w:p>
        </w:tc>
        <w:tc>
          <w:tcPr>
            <w:tcW w:w="1160" w:type="dxa"/>
            <w:vAlign w:val="top"/>
          </w:tcPr>
          <w:p>
            <w:pPr>
              <w:spacing w:line="360" w:lineRule="exact"/>
              <w:jc w:val="center"/>
              <w:rPr>
                <w:rFonts w:ascii="Times New Roman" w:hAnsi="Times New Roman" w:cs="Times New Roman" w:eastAsiaTheme="minorEastAsia"/>
                <w:color w:val="000000" w:themeColor="text1"/>
                <w:kern w:val="0"/>
                <w:sz w:val="18"/>
                <w:szCs w:val="18"/>
                <w:lang w:val="en-US" w:eastAsia="zh-CN" w:bidi="ar-SA"/>
                <w14:textFill>
                  <w14:solidFill>
                    <w14:schemeClr w14:val="tx1"/>
                  </w14:solidFill>
                </w14:textFill>
              </w:rPr>
            </w:pPr>
            <w:r>
              <w:rPr>
                <w:rFonts w:hint="eastAsia"/>
                <w:kern w:val="2"/>
                <w:sz w:val="18"/>
                <w:szCs w:val="18"/>
              </w:rPr>
              <w:t>0.016</w:t>
            </w:r>
          </w:p>
        </w:tc>
        <w:tc>
          <w:tcPr>
            <w:tcW w:w="1160" w:type="dxa"/>
            <w:vAlign w:val="top"/>
          </w:tcPr>
          <w:p>
            <w:pPr>
              <w:spacing w:line="360" w:lineRule="exact"/>
              <w:jc w:val="center"/>
              <w:rPr>
                <w:rFonts w:ascii="Times New Roman" w:hAnsi="Times New Roman" w:cs="Times New Roman" w:eastAsiaTheme="minorEastAsia"/>
                <w:color w:val="000000" w:themeColor="text1"/>
                <w:kern w:val="0"/>
                <w:sz w:val="18"/>
                <w:szCs w:val="18"/>
                <w:lang w:val="en-US" w:eastAsia="zh-CN" w:bidi="ar-SA"/>
                <w14:textFill>
                  <w14:solidFill>
                    <w14:schemeClr w14:val="tx1"/>
                  </w14:solidFill>
                </w14:textFill>
              </w:rPr>
            </w:pPr>
            <w:r>
              <w:rPr>
                <w:rFonts w:hint="eastAsia" w:eastAsiaTheme="minorEastAsia"/>
                <w:color w:val="000000" w:themeColor="text1"/>
                <w:kern w:val="0"/>
                <w:sz w:val="18"/>
                <w:szCs w:val="18"/>
                <w14:textFill>
                  <w14:solidFill>
                    <w14:schemeClr w14:val="tx1"/>
                  </w14:solidFill>
                </w14:textFill>
              </w:rPr>
              <w:t>0.0</w:t>
            </w:r>
            <w:r>
              <w:rPr>
                <w:rFonts w:hint="eastAsia" w:eastAsiaTheme="minorEastAsia"/>
                <w:color w:val="000000" w:themeColor="text1"/>
                <w:kern w:val="0"/>
                <w:sz w:val="18"/>
                <w:szCs w:val="18"/>
                <w:lang w:val="en-US" w:eastAsia="zh-CN"/>
                <w14:textFill>
                  <w14:solidFill>
                    <w14:schemeClr w14:val="tx1"/>
                  </w14:solidFill>
                </w14:textFill>
              </w:rPr>
              <w:t>20</w:t>
            </w:r>
          </w:p>
        </w:tc>
        <w:tc>
          <w:tcPr>
            <w:tcW w:w="1160" w:type="dxa"/>
            <w:vAlign w:val="top"/>
          </w:tcPr>
          <w:p>
            <w:pPr>
              <w:spacing w:line="360" w:lineRule="exact"/>
              <w:jc w:val="center"/>
              <w:rPr>
                <w:rFonts w:ascii="Times New Roman" w:hAnsi="Times New Roman" w:cs="Times New Roman" w:eastAsiaTheme="minorEastAsia"/>
                <w:color w:val="000000" w:themeColor="text1"/>
                <w:kern w:val="0"/>
                <w:sz w:val="18"/>
                <w:szCs w:val="18"/>
                <w:lang w:val="en-US" w:eastAsia="zh-CN" w:bidi="ar-SA"/>
                <w14:textFill>
                  <w14:solidFill>
                    <w14:schemeClr w14:val="tx1"/>
                  </w14:solidFill>
                </w14:textFill>
              </w:rPr>
            </w:pPr>
            <w:r>
              <w:rPr>
                <w:rFonts w:hint="eastAsia"/>
                <w:kern w:val="2"/>
                <w:sz w:val="18"/>
                <w:szCs w:val="18"/>
              </w:rPr>
              <w:t>0.0</w:t>
            </w:r>
            <w:r>
              <w:rPr>
                <w:rFonts w:hint="eastAsia"/>
                <w:kern w:val="2"/>
                <w:sz w:val="18"/>
                <w:szCs w:val="18"/>
                <w:lang w:val="en-US" w:eastAsia="zh-CN"/>
              </w:rPr>
              <w:t>2</w:t>
            </w:r>
            <w:r>
              <w:rPr>
                <w:rFonts w:hint="eastAsia"/>
                <w:kern w:val="2"/>
                <w:sz w:val="18"/>
                <w:szCs w:val="18"/>
              </w:rPr>
              <w:t>7</w:t>
            </w:r>
          </w:p>
        </w:tc>
        <w:tc>
          <w:tcPr>
            <w:tcW w:w="1160" w:type="dxa"/>
            <w:vAlign w:val="top"/>
          </w:tcPr>
          <w:p>
            <w:pPr>
              <w:spacing w:line="360" w:lineRule="exact"/>
              <w:jc w:val="center"/>
              <w:rPr>
                <w:rFonts w:hint="eastAsia" w:ascii="Times New Roman" w:hAnsi="Times New Roman" w:cs="Times New Roman" w:eastAsiaTheme="minorEastAsia"/>
                <w:color w:val="000000" w:themeColor="text1"/>
                <w:kern w:val="0"/>
                <w:sz w:val="18"/>
                <w:szCs w:val="18"/>
                <w:lang w:val="en-US" w:eastAsia="zh-CN" w:bidi="ar-SA"/>
                <w14:textFill>
                  <w14:solidFill>
                    <w14:schemeClr w14:val="tx1"/>
                  </w14:solidFill>
                </w14:textFill>
              </w:rPr>
            </w:pPr>
            <w:r>
              <w:rPr>
                <w:rFonts w:hint="eastAsia" w:eastAsiaTheme="minorEastAsia"/>
                <w:color w:val="000000" w:themeColor="text1"/>
                <w:kern w:val="0"/>
                <w:sz w:val="18"/>
                <w:szCs w:val="18"/>
                <w14:textFill>
                  <w14:solidFill>
                    <w14:schemeClr w14:val="tx1"/>
                  </w14:solidFill>
                </w14:textFill>
              </w:rPr>
              <w:t>0.01</w:t>
            </w:r>
            <w:r>
              <w:rPr>
                <w:rFonts w:hint="eastAsia" w:eastAsiaTheme="minorEastAsia"/>
                <w:color w:val="000000" w:themeColor="text1"/>
                <w:kern w:val="0"/>
                <w:sz w:val="18"/>
                <w:szCs w:val="18"/>
                <w:lang w:val="en-US" w:eastAsia="zh-CN"/>
                <w14:textFill>
                  <w14:solidFill>
                    <w14:schemeClr w14:val="tx1"/>
                  </w14:solidFill>
                </w14:textFill>
              </w:rPr>
              <w:t>9</w:t>
            </w:r>
          </w:p>
        </w:tc>
        <w:tc>
          <w:tcPr>
            <w:tcW w:w="1160" w:type="dxa"/>
            <w:vAlign w:val="top"/>
          </w:tcPr>
          <w:p>
            <w:pPr>
              <w:spacing w:line="360" w:lineRule="exact"/>
              <w:jc w:val="center"/>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kern w:val="2"/>
                <w:sz w:val="18"/>
                <w:szCs w:val="18"/>
              </w:rPr>
              <w:t>0.0</w:t>
            </w:r>
            <w:r>
              <w:rPr>
                <w:rFonts w:hint="eastAsia"/>
                <w:kern w:val="2"/>
                <w:sz w:val="18"/>
                <w:szCs w:val="18"/>
                <w:lang w:val="en-US" w:eastAsia="zh-CN"/>
              </w:rPr>
              <w:t>25</w:t>
            </w:r>
          </w:p>
        </w:tc>
        <w:tc>
          <w:tcPr>
            <w:tcW w:w="1160" w:type="dxa"/>
            <w:vAlign w:val="top"/>
          </w:tcPr>
          <w:p>
            <w:pPr>
              <w:spacing w:line="360" w:lineRule="exact"/>
              <w:jc w:val="center"/>
              <w:rPr>
                <w:rFonts w:hint="default" w:ascii="Times New Roman" w:hAnsi="Times New Roman" w:cs="Times New Roman" w:eastAsiaTheme="minorEastAsia"/>
                <w:color w:val="000000" w:themeColor="text1"/>
                <w:kern w:val="0"/>
                <w:sz w:val="18"/>
                <w:szCs w:val="18"/>
                <w:lang w:val="en-US" w:eastAsia="zh-CN" w:bidi="ar-SA"/>
                <w14:textFill>
                  <w14:solidFill>
                    <w14:schemeClr w14:val="tx1"/>
                  </w14:solidFill>
                </w14:textFill>
              </w:rPr>
            </w:pPr>
            <w:r>
              <w:rPr>
                <w:rFonts w:hint="eastAsia" w:eastAsiaTheme="minorEastAsia"/>
                <w:color w:val="000000" w:themeColor="text1"/>
                <w:kern w:val="0"/>
                <w:sz w:val="18"/>
                <w:szCs w:val="18"/>
                <w14:textFill>
                  <w14:solidFill>
                    <w14:schemeClr w14:val="tx1"/>
                  </w14:solidFill>
                </w14:textFill>
              </w:rPr>
              <w:t>0.0</w:t>
            </w:r>
            <w:r>
              <w:rPr>
                <w:rFonts w:hint="eastAsia" w:eastAsiaTheme="minorEastAsia"/>
                <w:color w:val="000000" w:themeColor="text1"/>
                <w:kern w:val="0"/>
                <w:sz w:val="18"/>
                <w:szCs w:val="18"/>
                <w:lang w:val="en-US" w:eastAsia="zh-CN"/>
                <w14:textFill>
                  <w14:solidFill>
                    <w14:schemeClr w14:val="tx1"/>
                  </w14:solidFill>
                </w14:textFill>
              </w:rPr>
              <w:t>30</w:t>
            </w:r>
          </w:p>
        </w:tc>
      </w:tr>
    </w:tbl>
    <w:p>
      <w:pPr>
        <w:tabs>
          <w:tab w:val="left" w:pos="1209"/>
        </w:tabs>
        <w:topLinePunct/>
        <w:snapToGrid w:val="0"/>
        <w:spacing w:before="156" w:beforeLines="50" w:after="156" w:afterLines="50" w:line="360" w:lineRule="exact"/>
        <w:rPr>
          <w:rFonts w:hint="eastAsia" w:ascii="黑体" w:eastAsia="黑体"/>
        </w:rPr>
      </w:pPr>
      <w:r>
        <w:rPr>
          <w:rFonts w:hint="eastAsia" w:ascii="黑体" w:eastAsia="黑体"/>
        </w:rPr>
        <w:t xml:space="preserve">7.4.8  </w:t>
      </w:r>
      <w:r>
        <w:rPr>
          <w:rFonts w:hint="eastAsia" w:ascii="黑体" w:eastAsia="黑体"/>
          <w:lang w:val="en-US" w:eastAsia="zh-CN"/>
        </w:rPr>
        <w:t>氯化物</w:t>
      </w:r>
      <w:r>
        <w:rPr>
          <w:rFonts w:hint="eastAsia" w:ascii="黑体" w:eastAsia="黑体"/>
        </w:rPr>
        <w:t>含量的测定</w:t>
      </w:r>
    </w:p>
    <w:p>
      <w:pPr>
        <w:tabs>
          <w:tab w:val="left" w:pos="1209"/>
        </w:tabs>
        <w:topLinePunct/>
        <w:snapToGrid w:val="0"/>
        <w:spacing w:line="360" w:lineRule="exact"/>
        <w:ind w:firstLine="420" w:firstLineChars="200"/>
        <w:rPr>
          <w:rFonts w:hint="eastAsia"/>
          <w:color w:val="000000" w:themeColor="text1"/>
          <w14:textFill>
            <w14:solidFill>
              <w14:schemeClr w14:val="tx1"/>
            </w14:solidFill>
          </w14:textFill>
        </w:rPr>
      </w:pPr>
      <w:r>
        <w:rPr>
          <w:rFonts w:hint="eastAsia"/>
          <w:color w:val="000000"/>
        </w:rPr>
        <w:t>本次修订标准，</w:t>
      </w:r>
      <w:r>
        <w:rPr>
          <w:rFonts w:hint="eastAsia"/>
          <w:color w:val="000000"/>
          <w:lang w:val="en-US" w:eastAsia="zh-CN"/>
        </w:rPr>
        <w:t>氯化物</w:t>
      </w:r>
      <w:r>
        <w:rPr>
          <w:rFonts w:hint="eastAsia"/>
          <w:color w:val="000000"/>
        </w:rPr>
        <w:t>含量为新增项目，含量的测定采用分光光度计法（仲裁法）、限量比浊法并列，</w:t>
      </w:r>
      <w:r>
        <w:rPr>
          <w:rFonts w:hint="eastAsia" w:ascii="宋体" w:hAnsi="宋体"/>
          <w:bCs/>
        </w:rPr>
        <w:t>Ⅰ型（</w:t>
      </w:r>
      <w:r>
        <w:rPr>
          <w:rFonts w:hint="eastAsia"/>
        </w:rPr>
        <w:t>粉体）</w:t>
      </w:r>
      <w:r>
        <w:rPr>
          <w:rFonts w:hint="eastAsia"/>
          <w:lang w:val="en-US" w:eastAsia="zh-CN"/>
        </w:rPr>
        <w:t>产品的</w:t>
      </w:r>
      <w:r>
        <w:rPr>
          <w:rFonts w:hint="eastAsia"/>
          <w:color w:val="000000" w:themeColor="text1"/>
          <w14:textFill>
            <w14:solidFill>
              <w14:schemeClr w14:val="tx1"/>
            </w14:solidFill>
          </w14:textFill>
        </w:rPr>
        <w:t>两种方法对比试验数据见表</w:t>
      </w: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w:t>
      </w:r>
    </w:p>
    <w:p>
      <w:pPr>
        <w:pStyle w:val="22"/>
        <w:widowControl/>
        <w:numPr>
          <w:ilvl w:val="0"/>
          <w:numId w:val="0"/>
        </w:numPr>
        <w:autoSpaceDE/>
        <w:autoSpaceDN/>
        <w:adjustRightInd/>
        <w:spacing w:line="360" w:lineRule="exact"/>
        <w:jc w:val="center"/>
        <w:outlineLvl w:val="2"/>
        <w:rPr>
          <w:rFonts w:hint="eastAsia" w:ascii="黑体" w:hAnsi="黑体" w:eastAsia="黑体" w:cs="黑体"/>
          <w:lang w:eastAsia="zh-CN"/>
        </w:rPr>
      </w:pPr>
      <w:r>
        <w:rPr>
          <w:rFonts w:hint="eastAsia" w:ascii="黑体" w:hAnsi="黑体" w:eastAsia="黑体" w:cs="黑体"/>
        </w:rPr>
        <w:t>表</w:t>
      </w:r>
      <w:r>
        <w:rPr>
          <w:rFonts w:hint="eastAsia" w:ascii="黑体" w:hAnsi="黑体" w:eastAsia="黑体" w:cs="黑体"/>
          <w:lang w:val="en-US" w:eastAsia="zh-CN"/>
        </w:rPr>
        <w:t>9</w:t>
      </w:r>
    </w:p>
    <w:tbl>
      <w:tblPr>
        <w:tblStyle w:val="11"/>
        <w:tblW w:w="9683" w:type="dxa"/>
        <w:tblInd w:w="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1"/>
        <w:gridCol w:w="1315"/>
        <w:gridCol w:w="1315"/>
        <w:gridCol w:w="1315"/>
        <w:gridCol w:w="1315"/>
        <w:gridCol w:w="1315"/>
        <w:gridCol w:w="1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1" w:type="dxa"/>
          </w:tcPr>
          <w:p>
            <w:pPr>
              <w:jc w:val="center"/>
              <w:rPr>
                <w:kern w:val="0"/>
                <w:sz w:val="18"/>
                <w:szCs w:val="18"/>
              </w:rPr>
            </w:pPr>
            <w:r>
              <w:rPr>
                <w:rFonts w:hint="eastAsia"/>
                <w:kern w:val="0"/>
                <w:sz w:val="18"/>
                <w:szCs w:val="18"/>
              </w:rPr>
              <w:t>试验方法</w:t>
            </w:r>
          </w:p>
        </w:tc>
        <w:tc>
          <w:tcPr>
            <w:tcW w:w="1315"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 xml:space="preserve">1# </w:t>
            </w:r>
          </w:p>
        </w:tc>
        <w:tc>
          <w:tcPr>
            <w:tcW w:w="1315"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2#</w:t>
            </w:r>
          </w:p>
        </w:tc>
        <w:tc>
          <w:tcPr>
            <w:tcW w:w="1315"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3#</w:t>
            </w:r>
          </w:p>
        </w:tc>
        <w:tc>
          <w:tcPr>
            <w:tcW w:w="1315"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4#</w:t>
            </w:r>
          </w:p>
        </w:tc>
        <w:tc>
          <w:tcPr>
            <w:tcW w:w="1315"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5#</w:t>
            </w:r>
          </w:p>
        </w:tc>
        <w:tc>
          <w:tcPr>
            <w:tcW w:w="1317" w:type="dxa"/>
            <w:tcBorders>
              <w:top w:val="single" w:color="auto" w:sz="4" w:space="0"/>
              <w:left w:val="single" w:color="auto" w:sz="4" w:space="0"/>
              <w:bottom w:val="single" w:color="auto" w:sz="4" w:space="0"/>
              <w:right w:val="single" w:color="auto" w:sz="4" w:space="0"/>
            </w:tcBorders>
            <w:vAlign w:val="center"/>
          </w:tcPr>
          <w:p>
            <w:pPr>
              <w:jc w:val="center"/>
              <w:rPr>
                <w:kern w:val="0"/>
                <w:sz w:val="18"/>
                <w:szCs w:val="18"/>
              </w:rPr>
            </w:pPr>
            <w:r>
              <w:rPr>
                <w:kern w:val="0"/>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1" w:type="dxa"/>
            <w:shd w:val="clear" w:color="auto" w:fill="auto"/>
            <w:vAlign w:val="center"/>
          </w:tcPr>
          <w:p>
            <w:pPr>
              <w:rPr>
                <w:rFonts w:hint="eastAsia" w:ascii="Times New Roman" w:hAnsi="Times New Roman" w:eastAsia="宋体" w:cs="Times New Roman"/>
                <w:kern w:val="0"/>
                <w:sz w:val="18"/>
                <w:szCs w:val="18"/>
                <w:lang w:val="en-US" w:eastAsia="zh-CN" w:bidi="ar-SA"/>
              </w:rPr>
            </w:pPr>
            <w:r>
              <w:rPr>
                <w:rFonts w:hint="eastAsia"/>
                <w:color w:val="000000"/>
                <w:sz w:val="18"/>
                <w:szCs w:val="18"/>
              </w:rPr>
              <w:t>分光光度计法</w:t>
            </w:r>
            <w:r>
              <w:rPr>
                <w:rFonts w:hint="eastAsia"/>
                <w:kern w:val="0"/>
                <w:sz w:val="18"/>
                <w:szCs w:val="18"/>
              </w:rPr>
              <w:t>/%</w:t>
            </w:r>
          </w:p>
        </w:tc>
        <w:tc>
          <w:tcPr>
            <w:tcW w:w="1315" w:type="dxa"/>
            <w:shd w:val="clear" w:color="auto" w:fill="auto"/>
            <w:vAlign w:val="top"/>
          </w:tcPr>
          <w:p>
            <w:pPr>
              <w:spacing w:line="360" w:lineRule="exact"/>
              <w:jc w:val="center"/>
              <w:rPr>
                <w:rFonts w:ascii="Times New Roman" w:hAnsi="Times New Roman" w:cs="Times New Roman" w:eastAsiaTheme="minorEastAsia"/>
                <w:color w:val="000000" w:themeColor="text1"/>
                <w:kern w:val="0"/>
                <w:sz w:val="18"/>
                <w:szCs w:val="18"/>
                <w:lang w:val="en-US" w:eastAsia="zh-CN" w:bidi="ar-SA"/>
                <w14:textFill>
                  <w14:solidFill>
                    <w14:schemeClr w14:val="tx1"/>
                  </w14:solidFill>
                </w14:textFill>
              </w:rPr>
            </w:pPr>
            <w:r>
              <w:rPr>
                <w:rFonts w:hint="eastAsia"/>
                <w:color w:val="000000" w:themeColor="text1"/>
                <w:kern w:val="0"/>
                <w:sz w:val="18"/>
                <w:szCs w:val="18"/>
                <w:lang w:bidi="ar"/>
                <w14:textFill>
                  <w14:solidFill>
                    <w14:schemeClr w14:val="tx1"/>
                  </w14:solidFill>
                </w14:textFill>
              </w:rPr>
              <w:t>0.0065</w:t>
            </w:r>
          </w:p>
        </w:tc>
        <w:tc>
          <w:tcPr>
            <w:tcW w:w="1315" w:type="dxa"/>
            <w:shd w:val="clear" w:color="auto" w:fill="auto"/>
            <w:vAlign w:val="top"/>
          </w:tcPr>
          <w:p>
            <w:pPr>
              <w:spacing w:line="360" w:lineRule="exact"/>
              <w:jc w:val="center"/>
              <w:rPr>
                <w:rFonts w:ascii="Times New Roman" w:hAnsi="Times New Roman" w:cs="Times New Roman" w:eastAsiaTheme="minorEastAsia"/>
                <w:color w:val="000000" w:themeColor="text1"/>
                <w:kern w:val="0"/>
                <w:sz w:val="18"/>
                <w:szCs w:val="18"/>
                <w:lang w:val="en-US" w:eastAsia="zh-CN" w:bidi="ar-SA"/>
                <w14:textFill>
                  <w14:solidFill>
                    <w14:schemeClr w14:val="tx1"/>
                  </w14:solidFill>
                </w14:textFill>
              </w:rPr>
            </w:pPr>
            <w:r>
              <w:rPr>
                <w:rFonts w:hint="eastAsia" w:eastAsiaTheme="minorEastAsia"/>
                <w:color w:val="000000" w:themeColor="text1"/>
                <w:kern w:val="0"/>
                <w:sz w:val="18"/>
                <w:szCs w:val="18"/>
                <w14:textFill>
                  <w14:solidFill>
                    <w14:schemeClr w14:val="tx1"/>
                  </w14:solidFill>
                </w14:textFill>
              </w:rPr>
              <w:t>0.00</w:t>
            </w:r>
            <w:r>
              <w:rPr>
                <w:rFonts w:hint="eastAsia" w:eastAsiaTheme="minorEastAsia"/>
                <w:color w:val="000000" w:themeColor="text1"/>
                <w:kern w:val="0"/>
                <w:sz w:val="18"/>
                <w:szCs w:val="18"/>
                <w:lang w:val="en-US" w:eastAsia="zh-CN"/>
                <w14:textFill>
                  <w14:solidFill>
                    <w14:schemeClr w14:val="tx1"/>
                  </w14:solidFill>
                </w14:textFill>
              </w:rPr>
              <w:t>4</w:t>
            </w:r>
            <w:r>
              <w:rPr>
                <w:rFonts w:hint="eastAsia" w:eastAsiaTheme="minorEastAsia"/>
                <w:color w:val="000000" w:themeColor="text1"/>
                <w:kern w:val="0"/>
                <w:sz w:val="18"/>
                <w:szCs w:val="18"/>
                <w14:textFill>
                  <w14:solidFill>
                    <w14:schemeClr w14:val="tx1"/>
                  </w14:solidFill>
                </w14:textFill>
              </w:rPr>
              <w:t>6</w:t>
            </w:r>
          </w:p>
        </w:tc>
        <w:tc>
          <w:tcPr>
            <w:tcW w:w="1315" w:type="dxa"/>
            <w:shd w:val="clear" w:color="auto" w:fill="auto"/>
            <w:vAlign w:val="top"/>
          </w:tcPr>
          <w:p>
            <w:pPr>
              <w:spacing w:line="360" w:lineRule="exact"/>
              <w:jc w:val="center"/>
              <w:rPr>
                <w:rFonts w:ascii="Times New Roman" w:hAnsi="Times New Roman" w:cs="Times New Roman" w:eastAsiaTheme="minorEastAsia"/>
                <w:color w:val="000000" w:themeColor="text1"/>
                <w:kern w:val="0"/>
                <w:sz w:val="18"/>
                <w:szCs w:val="18"/>
                <w:lang w:val="en-US" w:eastAsia="zh-CN" w:bidi="ar-SA"/>
                <w14:textFill>
                  <w14:solidFill>
                    <w14:schemeClr w14:val="tx1"/>
                  </w14:solidFill>
                </w14:textFill>
              </w:rPr>
            </w:pPr>
            <w:r>
              <w:rPr>
                <w:rFonts w:hint="eastAsia" w:eastAsiaTheme="minorEastAsia"/>
                <w:color w:val="000000" w:themeColor="text1"/>
                <w:kern w:val="0"/>
                <w:sz w:val="18"/>
                <w:szCs w:val="18"/>
                <w14:textFill>
                  <w14:solidFill>
                    <w14:schemeClr w14:val="tx1"/>
                  </w14:solidFill>
                </w14:textFill>
              </w:rPr>
              <w:t>0.0057</w:t>
            </w:r>
          </w:p>
        </w:tc>
        <w:tc>
          <w:tcPr>
            <w:tcW w:w="1315" w:type="dxa"/>
            <w:shd w:val="clear" w:color="auto" w:fill="auto"/>
            <w:vAlign w:val="top"/>
          </w:tcPr>
          <w:p>
            <w:pPr>
              <w:spacing w:line="360" w:lineRule="exact"/>
              <w:jc w:val="center"/>
              <w:rPr>
                <w:rFonts w:hint="eastAsia" w:ascii="Times New Roman" w:hAnsi="Times New Roman" w:cs="Times New Roman" w:eastAsiaTheme="minorEastAsia"/>
                <w:color w:val="000000" w:themeColor="text1"/>
                <w:kern w:val="0"/>
                <w:sz w:val="18"/>
                <w:szCs w:val="18"/>
                <w:lang w:val="en-US" w:eastAsia="zh-CN" w:bidi="ar-SA"/>
                <w14:textFill>
                  <w14:solidFill>
                    <w14:schemeClr w14:val="tx1"/>
                  </w14:solidFill>
                </w14:textFill>
              </w:rPr>
            </w:pPr>
            <w:r>
              <w:rPr>
                <w:rFonts w:hint="eastAsia" w:eastAsiaTheme="minorEastAsia"/>
                <w:color w:val="000000" w:themeColor="text1"/>
                <w:kern w:val="0"/>
                <w:sz w:val="18"/>
                <w:szCs w:val="18"/>
                <w14:textFill>
                  <w14:solidFill>
                    <w14:schemeClr w14:val="tx1"/>
                  </w14:solidFill>
                </w14:textFill>
              </w:rPr>
              <w:t>0.005</w:t>
            </w:r>
            <w:r>
              <w:rPr>
                <w:rFonts w:hint="eastAsia" w:eastAsiaTheme="minorEastAsia"/>
                <w:color w:val="000000" w:themeColor="text1"/>
                <w:kern w:val="0"/>
                <w:sz w:val="18"/>
                <w:szCs w:val="18"/>
                <w:lang w:val="en-US" w:eastAsia="zh-CN"/>
                <w14:textFill>
                  <w14:solidFill>
                    <w14:schemeClr w14:val="tx1"/>
                  </w14:solidFill>
                </w14:textFill>
              </w:rPr>
              <w:t>1</w:t>
            </w:r>
          </w:p>
        </w:tc>
        <w:tc>
          <w:tcPr>
            <w:tcW w:w="1315" w:type="dxa"/>
            <w:shd w:val="clear" w:color="auto" w:fill="auto"/>
            <w:vAlign w:val="top"/>
          </w:tcPr>
          <w:p>
            <w:pPr>
              <w:spacing w:line="360" w:lineRule="exact"/>
              <w:jc w:val="center"/>
              <w:rPr>
                <w:rFonts w:ascii="Times New Roman" w:hAnsi="Times New Roman" w:cs="Times New Roman" w:eastAsiaTheme="minorEastAsia"/>
                <w:color w:val="000000" w:themeColor="text1"/>
                <w:kern w:val="0"/>
                <w:sz w:val="18"/>
                <w:szCs w:val="18"/>
                <w:lang w:val="en-US" w:eastAsia="zh-CN" w:bidi="ar-SA"/>
                <w14:textFill>
                  <w14:solidFill>
                    <w14:schemeClr w14:val="tx1"/>
                  </w14:solidFill>
                </w14:textFill>
              </w:rPr>
            </w:pPr>
            <w:r>
              <w:rPr>
                <w:rFonts w:hint="eastAsia" w:eastAsiaTheme="minorEastAsia"/>
                <w:color w:val="000000" w:themeColor="text1"/>
                <w:kern w:val="0"/>
                <w:sz w:val="18"/>
                <w:szCs w:val="18"/>
                <w14:textFill>
                  <w14:solidFill>
                    <w14:schemeClr w14:val="tx1"/>
                  </w14:solidFill>
                </w14:textFill>
              </w:rPr>
              <w:t>0.00</w:t>
            </w:r>
            <w:r>
              <w:rPr>
                <w:rFonts w:hint="eastAsia" w:eastAsiaTheme="minorEastAsia"/>
                <w:color w:val="000000" w:themeColor="text1"/>
                <w:kern w:val="0"/>
                <w:sz w:val="18"/>
                <w:szCs w:val="18"/>
                <w:lang w:val="en-US" w:eastAsia="zh-CN"/>
                <w14:textFill>
                  <w14:solidFill>
                    <w14:schemeClr w14:val="tx1"/>
                  </w14:solidFill>
                </w14:textFill>
              </w:rPr>
              <w:t>3</w:t>
            </w:r>
            <w:r>
              <w:rPr>
                <w:rFonts w:hint="eastAsia" w:eastAsiaTheme="minorEastAsia"/>
                <w:color w:val="000000" w:themeColor="text1"/>
                <w:kern w:val="0"/>
                <w:sz w:val="18"/>
                <w:szCs w:val="18"/>
                <w14:textFill>
                  <w14:solidFill>
                    <w14:schemeClr w14:val="tx1"/>
                  </w14:solidFill>
                </w14:textFill>
              </w:rPr>
              <w:t>9</w:t>
            </w:r>
          </w:p>
        </w:tc>
        <w:tc>
          <w:tcPr>
            <w:tcW w:w="1317" w:type="dxa"/>
            <w:shd w:val="clear" w:color="auto" w:fill="auto"/>
            <w:vAlign w:val="top"/>
          </w:tcPr>
          <w:p>
            <w:pPr>
              <w:spacing w:line="360" w:lineRule="exact"/>
              <w:jc w:val="center"/>
              <w:rPr>
                <w:rFonts w:ascii="Times New Roman" w:hAnsi="Times New Roman" w:cs="Times New Roman" w:eastAsiaTheme="minorEastAsia"/>
                <w:color w:val="000000" w:themeColor="text1"/>
                <w:kern w:val="0"/>
                <w:sz w:val="18"/>
                <w:szCs w:val="18"/>
                <w:lang w:val="en-US" w:eastAsia="zh-CN" w:bidi="ar-SA"/>
                <w14:textFill>
                  <w14:solidFill>
                    <w14:schemeClr w14:val="tx1"/>
                  </w14:solidFill>
                </w14:textFill>
              </w:rPr>
            </w:pPr>
            <w:r>
              <w:rPr>
                <w:rFonts w:hint="eastAsia" w:eastAsiaTheme="minorEastAsia"/>
                <w:color w:val="000000" w:themeColor="text1"/>
                <w:kern w:val="0"/>
                <w:sz w:val="18"/>
                <w:szCs w:val="18"/>
                <w14:textFill>
                  <w14:solidFill>
                    <w14:schemeClr w14:val="tx1"/>
                  </w14:solidFill>
                </w14:textFill>
              </w:rPr>
              <w:t>0.00</w:t>
            </w:r>
            <w:r>
              <w:rPr>
                <w:rFonts w:hint="eastAsia" w:eastAsiaTheme="minorEastAsia"/>
                <w:color w:val="000000" w:themeColor="text1"/>
                <w:kern w:val="0"/>
                <w:sz w:val="18"/>
                <w:szCs w:val="18"/>
                <w:lang w:val="en-US" w:eastAsia="zh-CN"/>
                <w14:textFill>
                  <w14:solidFill>
                    <w14:schemeClr w14:val="tx1"/>
                  </w14:solidFill>
                </w14:textFill>
              </w:rPr>
              <w:t>4</w:t>
            </w:r>
            <w:r>
              <w:rPr>
                <w:rFonts w:hint="eastAsia" w:eastAsiaTheme="minorEastAsia"/>
                <w:color w:val="000000" w:themeColor="text1"/>
                <w:kern w:val="0"/>
                <w:sz w:val="18"/>
                <w:szCs w:val="18"/>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1" w:type="dxa"/>
            <w:shd w:val="clear" w:color="auto" w:fill="auto"/>
            <w:vAlign w:val="center"/>
          </w:tcPr>
          <w:p>
            <w:pPr>
              <w:rPr>
                <w:rFonts w:ascii="Times New Roman" w:hAnsi="Times New Roman" w:eastAsia="宋体" w:cs="Times New Roman"/>
                <w:kern w:val="0"/>
                <w:sz w:val="18"/>
                <w:szCs w:val="18"/>
                <w:lang w:val="en-US" w:eastAsia="zh-CN" w:bidi="ar-SA"/>
              </w:rPr>
            </w:pPr>
            <w:r>
              <w:rPr>
                <w:rFonts w:hint="eastAsia"/>
                <w:kern w:val="0"/>
                <w:sz w:val="18"/>
                <w:szCs w:val="18"/>
              </w:rPr>
              <w:t>限量比浊法/%</w:t>
            </w:r>
          </w:p>
        </w:tc>
        <w:tc>
          <w:tcPr>
            <w:tcW w:w="1315" w:type="dxa"/>
            <w:shd w:val="clear" w:color="auto" w:fill="auto"/>
            <w:vAlign w:val="top"/>
          </w:tcPr>
          <w:p>
            <w:pPr>
              <w:jc w:val="cente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1</w:t>
            </w:r>
          </w:p>
        </w:tc>
        <w:tc>
          <w:tcPr>
            <w:tcW w:w="1315" w:type="dxa"/>
            <w:shd w:val="clear" w:color="auto" w:fill="auto"/>
            <w:vAlign w:val="top"/>
          </w:tcPr>
          <w:p>
            <w:pPr>
              <w:jc w:val="cente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1</w:t>
            </w:r>
          </w:p>
        </w:tc>
        <w:tc>
          <w:tcPr>
            <w:tcW w:w="1315" w:type="dxa"/>
            <w:shd w:val="clear" w:color="auto" w:fill="auto"/>
            <w:vAlign w:val="top"/>
          </w:tcPr>
          <w:p>
            <w:pPr>
              <w:jc w:val="cente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1</w:t>
            </w:r>
          </w:p>
        </w:tc>
        <w:tc>
          <w:tcPr>
            <w:tcW w:w="1315" w:type="dxa"/>
            <w:shd w:val="clear" w:color="auto" w:fill="auto"/>
            <w:vAlign w:val="top"/>
          </w:tcPr>
          <w:p>
            <w:pPr>
              <w:jc w:val="cente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1</w:t>
            </w:r>
          </w:p>
        </w:tc>
        <w:tc>
          <w:tcPr>
            <w:tcW w:w="1315" w:type="dxa"/>
            <w:shd w:val="clear" w:color="auto" w:fill="auto"/>
            <w:vAlign w:val="top"/>
          </w:tcPr>
          <w:p>
            <w:pPr>
              <w:jc w:val="cente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1</w:t>
            </w:r>
          </w:p>
        </w:tc>
        <w:tc>
          <w:tcPr>
            <w:tcW w:w="1317" w:type="dxa"/>
            <w:shd w:val="clear" w:color="auto" w:fill="auto"/>
            <w:vAlign w:val="top"/>
          </w:tcPr>
          <w:p>
            <w:pPr>
              <w:jc w:val="center"/>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宋体" w:hAnsi="宋体"/>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1</w:t>
            </w:r>
          </w:p>
        </w:tc>
      </w:tr>
    </w:tbl>
    <w:p>
      <w:pPr>
        <w:tabs>
          <w:tab w:val="left" w:pos="1209"/>
        </w:tabs>
        <w:topLinePunct/>
        <w:snapToGrid w:val="0"/>
        <w:spacing w:before="156" w:beforeLines="50" w:after="156" w:afterLines="50" w:line="360" w:lineRule="exact"/>
        <w:rPr>
          <w:rFonts w:ascii="黑体" w:eastAsia="黑体"/>
        </w:rPr>
      </w:pPr>
      <w:r>
        <w:rPr>
          <w:rFonts w:hint="eastAsia" w:ascii="黑体" w:eastAsia="黑体"/>
        </w:rPr>
        <w:t>7.4.9  电镜平均粒径的测定</w:t>
      </w:r>
    </w:p>
    <w:p>
      <w:pPr>
        <w:tabs>
          <w:tab w:val="left" w:pos="1209"/>
        </w:tabs>
        <w:topLinePunct/>
        <w:snapToGrid w:val="0"/>
        <w:spacing w:line="360" w:lineRule="exact"/>
      </w:pPr>
      <w:r>
        <w:rPr>
          <w:rFonts w:hint="eastAsia" w:ascii="黑体" w:eastAsia="黑体"/>
        </w:rPr>
        <w:t xml:space="preserve">    </w:t>
      </w:r>
      <w:r>
        <w:rPr>
          <w:rFonts w:hint="eastAsia"/>
        </w:rPr>
        <w:t>《触媒用氧化锌》HG/T4836—201</w:t>
      </w:r>
      <w:r>
        <w:rPr>
          <w:rFonts w:hint="eastAsia"/>
          <w:lang w:val="en-US" w:eastAsia="zh-CN"/>
        </w:rPr>
        <w:t>5</w:t>
      </w:r>
      <w:r>
        <w:rPr>
          <w:rFonts w:hint="eastAsia" w:hAnsi="宋体"/>
        </w:rPr>
        <w:t>中电镜平均粒径测定采用</w:t>
      </w:r>
      <w:r>
        <w:rPr>
          <w:rFonts w:hAnsi="宋体"/>
        </w:rPr>
        <w:t>电子显微镜，在约</w:t>
      </w:r>
      <w:r>
        <w:t>10</w:t>
      </w:r>
      <w:r>
        <w:rPr>
          <w:rFonts w:hAnsi="宋体"/>
        </w:rPr>
        <w:t>万放大倍数下，选择颗粒明显、均匀和集中的区域，</w:t>
      </w:r>
      <w:r>
        <w:rPr>
          <w:rFonts w:hint="eastAsia" w:hAnsi="宋体"/>
        </w:rPr>
        <w:t>拍</w:t>
      </w:r>
      <w:r>
        <w:rPr>
          <w:rFonts w:hAnsi="宋体"/>
        </w:rPr>
        <w:t>摄电子显微镜</w:t>
      </w:r>
      <w:r>
        <w:rPr>
          <w:rFonts w:hint="eastAsia" w:hAnsi="宋体"/>
        </w:rPr>
        <w:t>照片</w:t>
      </w:r>
      <w:r>
        <w:rPr>
          <w:rFonts w:hAnsi="宋体"/>
        </w:rPr>
        <w:t>。在照片上用纳米标尺测量不少于</w:t>
      </w:r>
      <w:r>
        <w:t>100</w:t>
      </w:r>
      <w:r>
        <w:rPr>
          <w:rFonts w:hAnsi="宋体"/>
        </w:rPr>
        <w:t>个颗粒中每个颗粒的长径和短径</w:t>
      </w:r>
      <w:r>
        <w:rPr>
          <w:rFonts w:hint="eastAsia"/>
        </w:rPr>
        <w:t>（</w:t>
      </w:r>
      <w:r>
        <w:rPr>
          <w:rFonts w:hAnsi="宋体"/>
        </w:rPr>
        <w:t>可用计算机软件进行统计处理</w:t>
      </w:r>
      <w:r>
        <w:rPr>
          <w:rFonts w:hint="eastAsia"/>
        </w:rPr>
        <w:t>）</w:t>
      </w:r>
      <w:r>
        <w:rPr>
          <w:rFonts w:hAnsi="宋体"/>
        </w:rPr>
        <w:t>，取算术平均值</w:t>
      </w:r>
      <w:r>
        <w:rPr>
          <w:rFonts w:hint="eastAsia" w:hAnsi="宋体"/>
        </w:rPr>
        <w:t>，测定</w:t>
      </w:r>
      <w:r>
        <w:rPr>
          <w:rFonts w:hint="eastAsia" w:ascii="宋体" w:hAnsi="宋体"/>
        </w:rPr>
        <w:t>电镜平均粒径</w:t>
      </w:r>
      <w:r>
        <w:rPr>
          <w:rFonts w:hAnsi="宋体"/>
        </w:rPr>
        <w:t>。</w:t>
      </w:r>
      <w:r>
        <w:rPr>
          <w:rFonts w:hint="eastAsia" w:hAnsi="宋体"/>
        </w:rPr>
        <w:t>本次修标仍采用此方法。</w:t>
      </w:r>
    </w:p>
    <w:p>
      <w:pPr>
        <w:tabs>
          <w:tab w:val="left" w:pos="1209"/>
        </w:tabs>
        <w:topLinePunct/>
        <w:snapToGrid w:val="0"/>
        <w:spacing w:before="156" w:beforeLines="50" w:after="156" w:afterLines="50" w:line="360" w:lineRule="exact"/>
        <w:rPr>
          <w:rFonts w:ascii="黑体" w:eastAsia="黑体"/>
        </w:rPr>
      </w:pPr>
      <w:r>
        <w:rPr>
          <w:rFonts w:hint="eastAsia" w:ascii="黑体" w:eastAsia="黑体"/>
        </w:rPr>
        <w:t>7.4.</w:t>
      </w:r>
      <w:r>
        <w:rPr>
          <w:rFonts w:hint="eastAsia" w:ascii="黑体" w:eastAsia="黑体"/>
          <w:lang w:val="en-US" w:eastAsia="zh-CN"/>
        </w:rPr>
        <w:t>10</w:t>
      </w:r>
      <w:r>
        <w:rPr>
          <w:rFonts w:hint="eastAsia" w:ascii="黑体" w:eastAsia="黑体"/>
        </w:rPr>
        <w:t xml:space="preserve">  </w:t>
      </w:r>
      <w:r>
        <w:rPr>
          <w:rFonts w:ascii="黑体" w:eastAsia="黑体"/>
        </w:rPr>
        <w:t>激光粒径(D99)</w:t>
      </w:r>
      <w:r>
        <w:rPr>
          <w:rFonts w:hint="eastAsia" w:ascii="黑体" w:eastAsia="黑体"/>
        </w:rPr>
        <w:t xml:space="preserve"> </w:t>
      </w:r>
    </w:p>
    <w:p>
      <w:pPr>
        <w:tabs>
          <w:tab w:val="left" w:pos="1209"/>
        </w:tabs>
        <w:topLinePunct/>
        <w:snapToGrid w:val="0"/>
        <w:spacing w:before="156" w:beforeLines="50" w:after="156" w:afterLines="50" w:line="360" w:lineRule="exact"/>
        <w:ind w:firstLine="420" w:firstLineChars="200"/>
        <w:rPr>
          <w:rFonts w:hAnsi="宋体"/>
        </w:rPr>
      </w:pPr>
      <w:r>
        <w:rPr>
          <w:rFonts w:hint="eastAsia" w:ascii="黑体" w:eastAsia="黑体"/>
        </w:rPr>
        <w:t xml:space="preserve"> </w:t>
      </w:r>
      <w:r>
        <w:rPr>
          <w:rFonts w:hint="eastAsia"/>
        </w:rPr>
        <w:t>《触媒用氧化锌》HG/T4836—201</w:t>
      </w:r>
      <w:r>
        <w:rPr>
          <w:rFonts w:hint="eastAsia"/>
          <w:lang w:val="en-US" w:eastAsia="zh-CN"/>
        </w:rPr>
        <w:t>5</w:t>
      </w:r>
      <w:r>
        <w:rPr>
          <w:rFonts w:hint="eastAsia" w:hAnsi="宋体"/>
        </w:rPr>
        <w:t>中</w:t>
      </w:r>
      <w:r>
        <w:t>激光粒径</w:t>
      </w:r>
      <w:r>
        <w:rPr>
          <w:rFonts w:hint="eastAsia" w:ascii="宋体" w:hAnsi="宋体" w:cs="宋体"/>
        </w:rPr>
        <w:t>(</w:t>
      </w:r>
      <w:r>
        <w:t>D99</w:t>
      </w:r>
      <w:r>
        <w:rPr>
          <w:rFonts w:hint="eastAsia" w:ascii="宋体" w:hAnsi="宋体" w:cs="宋体"/>
        </w:rPr>
        <w:t>)采</w:t>
      </w:r>
      <w:r>
        <w:rPr>
          <w:rFonts w:hint="eastAsia" w:hAnsi="宋体"/>
        </w:rPr>
        <w:t>用激光粒度测定仪进行测定，此法被行业普遍使用，本次修订仍采用此法。</w:t>
      </w:r>
    </w:p>
    <w:p>
      <w:pPr>
        <w:tabs>
          <w:tab w:val="left" w:pos="1209"/>
        </w:tabs>
        <w:topLinePunct/>
        <w:snapToGrid w:val="0"/>
        <w:spacing w:before="156" w:beforeLines="50" w:after="156" w:afterLines="50" w:line="360" w:lineRule="exact"/>
        <w:rPr>
          <w:rFonts w:ascii="黑体" w:eastAsia="黑体"/>
        </w:rPr>
      </w:pPr>
      <w:r>
        <w:rPr>
          <w:rFonts w:hint="eastAsia" w:ascii="黑体" w:eastAsia="黑体"/>
        </w:rPr>
        <w:t>7.4.10  比表面积的测定</w:t>
      </w:r>
    </w:p>
    <w:p>
      <w:pPr>
        <w:spacing w:line="360" w:lineRule="exact"/>
        <w:ind w:firstLine="420" w:firstLineChars="200"/>
        <w:rPr>
          <w:rFonts w:hAnsi="宋体"/>
        </w:rPr>
      </w:pPr>
      <w:r>
        <w:rPr>
          <w:rFonts w:hint="eastAsia"/>
        </w:rPr>
        <w:t>《触媒用氧化锌》HG/T4836—201</w:t>
      </w:r>
      <w:r>
        <w:rPr>
          <w:rFonts w:hint="eastAsia"/>
          <w:lang w:val="en-US" w:eastAsia="zh-CN"/>
        </w:rPr>
        <w:t>5</w:t>
      </w:r>
      <w:r>
        <w:rPr>
          <w:rFonts w:hint="eastAsia" w:hAnsi="宋体"/>
        </w:rPr>
        <w:t>中比表面积的测定</w:t>
      </w:r>
      <w:r>
        <w:rPr>
          <w:rFonts w:hint="eastAsia" w:ascii="宋体"/>
        </w:rPr>
        <w:t>采用</w:t>
      </w:r>
      <w:r>
        <w:rPr>
          <w:rFonts w:hint="eastAsia"/>
        </w:rPr>
        <w:t>《气体吸附BET法测定固态物质比表面积》（GB/T 19587</w:t>
      </w:r>
      <w:r>
        <w:rPr>
          <w:rFonts w:ascii="宋体"/>
        </w:rPr>
        <w:t>－</w:t>
      </w:r>
      <w:r>
        <w:rPr>
          <w:rFonts w:hint="eastAsia"/>
        </w:rPr>
        <w:t>2004）中方法测定触媒用氧化锌的比表面积。</w:t>
      </w:r>
      <w:r>
        <w:rPr>
          <w:rFonts w:hint="eastAsia" w:ascii="宋体" w:hAnsi="宋体"/>
          <w:bCs/>
        </w:rPr>
        <w:t>仪器测试方法也是目前</w:t>
      </w:r>
      <w:r>
        <w:rPr>
          <w:rFonts w:hint="eastAsia"/>
        </w:rPr>
        <w:t>国内外较普遍的</w:t>
      </w:r>
      <w:r>
        <w:rPr>
          <w:rFonts w:hint="eastAsia" w:ascii="宋体" w:hAnsi="宋体"/>
        </w:rPr>
        <w:t>比表面积</w:t>
      </w:r>
      <w:r>
        <w:rPr>
          <w:rFonts w:hint="eastAsia"/>
        </w:rPr>
        <w:t>测试方法。</w:t>
      </w:r>
      <w:r>
        <w:rPr>
          <w:rFonts w:hint="eastAsia" w:hAnsi="宋体"/>
        </w:rPr>
        <w:t>本次修标仍采用此方法。</w:t>
      </w:r>
    </w:p>
    <w:p>
      <w:pPr>
        <w:autoSpaceDE w:val="0"/>
        <w:autoSpaceDN w:val="0"/>
        <w:adjustRightInd w:val="0"/>
        <w:spacing w:before="156" w:beforeLines="50" w:after="156" w:afterLines="50" w:line="360" w:lineRule="exact"/>
        <w:rPr>
          <w:rFonts w:ascii="黑体" w:eastAsia="黑体"/>
          <w:kern w:val="0"/>
          <w:szCs w:val="21"/>
        </w:rPr>
      </w:pPr>
      <w:r>
        <w:rPr>
          <w:rFonts w:hint="eastAsia" w:ascii="黑体" w:eastAsia="黑体"/>
          <w:kern w:val="0"/>
          <w:szCs w:val="21"/>
        </w:rPr>
        <w:t>7.5  检验规则</w:t>
      </w:r>
    </w:p>
    <w:p>
      <w:pPr>
        <w:autoSpaceDE w:val="0"/>
        <w:autoSpaceDN w:val="0"/>
        <w:adjustRightInd w:val="0"/>
        <w:spacing w:before="156" w:beforeLines="50" w:after="156" w:afterLines="50" w:line="360" w:lineRule="exact"/>
        <w:ind w:firstLine="420" w:firstLineChars="200"/>
        <w:rPr>
          <w:rFonts w:ascii="黑体" w:eastAsia="黑体"/>
          <w:kern w:val="0"/>
          <w:szCs w:val="21"/>
        </w:rPr>
      </w:pPr>
      <w:r>
        <w:rPr>
          <w:rFonts w:hint="eastAsia" w:hAnsi="宋体"/>
          <w:kern w:val="0"/>
          <w:szCs w:val="20"/>
        </w:rPr>
        <w:t>进行批量修改，由“</w:t>
      </w:r>
      <w:r>
        <w:rPr>
          <w:rFonts w:hAnsi="宋体"/>
          <w:kern w:val="0"/>
          <w:szCs w:val="20"/>
        </w:rPr>
        <w:t>每批产品不超过</w:t>
      </w:r>
      <w:r>
        <w:rPr>
          <w:rFonts w:hint="eastAsia"/>
          <w:kern w:val="0"/>
          <w:szCs w:val="20"/>
        </w:rPr>
        <w:t>50</w:t>
      </w:r>
      <w:r>
        <w:rPr>
          <w:kern w:val="0"/>
          <w:szCs w:val="20"/>
        </w:rPr>
        <w:t xml:space="preserve"> t</w:t>
      </w:r>
      <w:r>
        <w:rPr>
          <w:rFonts w:hint="eastAsia"/>
          <w:kern w:val="0"/>
          <w:szCs w:val="20"/>
        </w:rPr>
        <w:t>”改为“</w:t>
      </w:r>
      <w:r>
        <w:rPr>
          <w:rFonts w:hAnsi="宋体"/>
          <w:kern w:val="0"/>
          <w:szCs w:val="20"/>
        </w:rPr>
        <w:t>每批产品不超过</w:t>
      </w:r>
      <w:r>
        <w:rPr>
          <w:rFonts w:hint="eastAsia" w:hAnsi="宋体"/>
          <w:kern w:val="0"/>
          <w:szCs w:val="20"/>
        </w:rPr>
        <w:t xml:space="preserve"> </w:t>
      </w:r>
      <w:r>
        <w:rPr>
          <w:rFonts w:hint="eastAsia"/>
          <w:kern w:val="0"/>
          <w:szCs w:val="20"/>
        </w:rPr>
        <w:t>100</w:t>
      </w:r>
      <w:r>
        <w:rPr>
          <w:kern w:val="0"/>
          <w:szCs w:val="20"/>
        </w:rPr>
        <w:t xml:space="preserve"> t</w:t>
      </w:r>
      <w:r>
        <w:rPr>
          <w:rFonts w:hint="eastAsia"/>
          <w:kern w:val="0"/>
          <w:szCs w:val="20"/>
        </w:rPr>
        <w:t>”。</w:t>
      </w:r>
    </w:p>
    <w:p>
      <w:pPr>
        <w:pStyle w:val="21"/>
        <w:topLinePunct/>
        <w:autoSpaceDE/>
        <w:autoSpaceDN/>
        <w:spacing w:before="156" w:beforeLines="50" w:after="156" w:afterLines="50" w:line="360" w:lineRule="exact"/>
        <w:rPr>
          <w:rFonts w:ascii="黑体" w:eastAsia="黑体"/>
        </w:rPr>
      </w:pPr>
      <w:r>
        <w:rPr>
          <w:rFonts w:hint="eastAsia" w:ascii="黑体" w:eastAsia="黑体"/>
        </w:rPr>
        <w:t>标准属性</w:t>
      </w:r>
    </w:p>
    <w:p>
      <w:pPr>
        <w:topLinePunct/>
        <w:spacing w:line="360" w:lineRule="exact"/>
        <w:ind w:firstLine="420" w:firstLineChars="200"/>
      </w:pPr>
      <w:r>
        <w:rPr>
          <w:rFonts w:hint="eastAsia"/>
        </w:rPr>
        <w:t>本标准为推荐性化工行业标准。</w:t>
      </w:r>
    </w:p>
    <w:p>
      <w:pPr>
        <w:pStyle w:val="21"/>
        <w:topLinePunct/>
        <w:autoSpaceDE/>
        <w:autoSpaceDN/>
        <w:spacing w:before="156" w:beforeLines="50" w:after="156" w:afterLines="50" w:line="360" w:lineRule="exact"/>
        <w:rPr>
          <w:rFonts w:ascii="黑体" w:eastAsia="黑体"/>
        </w:rPr>
      </w:pPr>
      <w:r>
        <w:rPr>
          <w:rFonts w:hint="eastAsia" w:ascii="黑体" w:eastAsia="黑体"/>
        </w:rPr>
        <w:t>标准水平分析</w:t>
      </w:r>
    </w:p>
    <w:p>
      <w:pPr>
        <w:tabs>
          <w:tab w:val="left" w:pos="1209"/>
        </w:tabs>
        <w:topLinePunct/>
        <w:spacing w:line="360" w:lineRule="exact"/>
        <w:ind w:firstLine="420" w:firstLineChars="200"/>
        <w:rPr>
          <w:color w:val="000000"/>
        </w:rPr>
      </w:pPr>
      <w:r>
        <w:rPr>
          <w:rFonts w:hint="eastAsia"/>
          <w:color w:val="000000"/>
        </w:rPr>
        <w:t>本标准的修订，充分考虑《</w:t>
      </w:r>
      <w:r>
        <w:rPr>
          <w:rFonts w:hint="eastAsia"/>
          <w:color w:val="000000"/>
          <w:szCs w:val="21"/>
        </w:rPr>
        <w:t>触媒用氧化锌》化工行业标准的实施效果，以及</w:t>
      </w:r>
      <w:r>
        <w:rPr>
          <w:rFonts w:hint="eastAsia"/>
          <w:color w:val="000000"/>
        </w:rPr>
        <w:t>国内</w:t>
      </w:r>
      <w:r>
        <w:rPr>
          <w:rFonts w:hint="eastAsia"/>
          <w:color w:val="000000"/>
          <w:szCs w:val="21"/>
        </w:rPr>
        <w:t>触媒用氧化锌</w:t>
      </w:r>
      <w:r>
        <w:rPr>
          <w:rFonts w:hint="eastAsia"/>
          <w:color w:val="000000"/>
        </w:rPr>
        <w:t>的生产和使用的实际情况，从规范行业行为、促进行业发展角度出发，项目、指标设置、调整合理，试验方法经典、科学、先进，可操作性强，测定结果稳定、准确、可靠。</w:t>
      </w:r>
    </w:p>
    <w:p>
      <w:pPr>
        <w:tabs>
          <w:tab w:val="left" w:pos="1209"/>
        </w:tabs>
        <w:topLinePunct/>
        <w:spacing w:line="360" w:lineRule="exact"/>
        <w:ind w:firstLine="420" w:firstLineChars="200"/>
        <w:rPr>
          <w:color w:val="000000"/>
        </w:rPr>
      </w:pPr>
      <w:r>
        <w:rPr>
          <w:rFonts w:hint="eastAsia"/>
          <w:color w:val="000000"/>
        </w:rPr>
        <w:t>综合分析，本标准达到国内先进水平。</w:t>
      </w:r>
    </w:p>
    <w:p>
      <w:pPr>
        <w:tabs>
          <w:tab w:val="left" w:pos="1209"/>
        </w:tabs>
        <w:topLinePunct/>
        <w:spacing w:line="360" w:lineRule="exact"/>
        <w:ind w:firstLine="420" w:firstLineChars="200"/>
        <w:rPr>
          <w:color w:val="000000"/>
        </w:rPr>
        <w:sectPr>
          <w:pgSz w:w="11906" w:h="16838"/>
          <w:pgMar w:top="1134" w:right="1134" w:bottom="1134" w:left="1134" w:header="851" w:footer="992" w:gutter="0"/>
          <w:cols w:space="425" w:num="1"/>
          <w:docGrid w:type="lines" w:linePitch="312" w:charSpace="0"/>
        </w:sectPr>
      </w:pPr>
    </w:p>
    <w:p>
      <w:pPr>
        <w:tabs>
          <w:tab w:val="left" w:pos="1209"/>
        </w:tabs>
        <w:topLinePunct/>
        <w:spacing w:line="360" w:lineRule="exact"/>
        <w:rPr>
          <w:rFonts w:ascii="黑体" w:hAnsi="黑体" w:eastAsia="黑体"/>
          <w:color w:val="000000"/>
          <w:szCs w:val="21"/>
        </w:rPr>
      </w:pPr>
      <w:r>
        <w:rPr>
          <w:rFonts w:hint="eastAsia" w:ascii="黑体" w:hAnsi="黑体" w:eastAsia="黑体"/>
          <w:color w:val="000000"/>
          <w:szCs w:val="21"/>
        </w:rPr>
        <w:t>附表1</w:t>
      </w:r>
      <w:r>
        <w:rPr>
          <w:rFonts w:ascii="黑体" w:hAnsi="黑体" w:eastAsia="黑体"/>
          <w:color w:val="000000"/>
          <w:szCs w:val="21"/>
        </w:rPr>
        <w:t xml:space="preserve">  生产厂家质量月报</w:t>
      </w:r>
    </w:p>
    <w:p>
      <w:pPr>
        <w:spacing w:line="360" w:lineRule="atLeast"/>
        <w:rPr>
          <w:rFonts w:ascii="黑体" w:hAnsi="黑体" w:eastAsia="黑体"/>
          <w:color w:val="000000"/>
          <w:szCs w:val="21"/>
        </w:rPr>
      </w:pPr>
      <w:r>
        <w:rPr>
          <w:rFonts w:hint="eastAsia" w:ascii="黑体" w:hAnsi="黑体" w:eastAsia="黑体"/>
          <w:color w:val="000000"/>
          <w:szCs w:val="21"/>
        </w:rPr>
        <w:t>1、企业1（Ⅰ型）产品</w:t>
      </w:r>
    </w:p>
    <w:tbl>
      <w:tblPr>
        <w:tblStyle w:val="10"/>
        <w:tblW w:w="1460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842"/>
        <w:gridCol w:w="1418"/>
        <w:gridCol w:w="1280"/>
        <w:gridCol w:w="1345"/>
        <w:gridCol w:w="1486"/>
        <w:gridCol w:w="1417"/>
        <w:gridCol w:w="1276"/>
        <w:gridCol w:w="184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993" w:type="dxa"/>
            <w:vAlign w:val="center"/>
          </w:tcPr>
          <w:p>
            <w:pPr>
              <w:spacing w:line="300" w:lineRule="auto"/>
              <w:jc w:val="center"/>
              <w:rPr>
                <w:color w:val="000000"/>
                <w:sz w:val="18"/>
                <w:szCs w:val="18"/>
              </w:rPr>
            </w:pPr>
            <w:r>
              <w:rPr>
                <w:rFonts w:hint="eastAsia"/>
                <w:color w:val="000000"/>
                <w:sz w:val="18"/>
                <w:szCs w:val="18"/>
              </w:rPr>
              <w:t>时 间</w:t>
            </w:r>
          </w:p>
        </w:tc>
        <w:tc>
          <w:tcPr>
            <w:tcW w:w="1842" w:type="dxa"/>
            <w:vAlign w:val="center"/>
          </w:tcPr>
          <w:p>
            <w:pPr>
              <w:jc w:val="center"/>
              <w:rPr>
                <w:sz w:val="18"/>
                <w:szCs w:val="18"/>
              </w:rPr>
            </w:pPr>
            <w:r>
              <w:rPr>
                <w:rFonts w:hint="eastAsia"/>
                <w:color w:val="000000"/>
                <w:sz w:val="18"/>
                <w:szCs w:val="18"/>
              </w:rPr>
              <w:t>氧化锌</w:t>
            </w:r>
            <w:r>
              <w:rPr>
                <w:rFonts w:hint="eastAsia" w:ascii="宋体" w:hAnsi="宋体"/>
                <w:color w:val="000000"/>
                <w:sz w:val="18"/>
                <w:szCs w:val="18"/>
              </w:rPr>
              <w:t>(</w:t>
            </w:r>
            <w:r>
              <w:rPr>
                <w:rFonts w:hint="eastAsia"/>
                <w:color w:val="000000"/>
                <w:sz w:val="18"/>
                <w:szCs w:val="18"/>
              </w:rPr>
              <w:t>ZnO</w:t>
            </w:r>
            <w:r>
              <w:rPr>
                <w:rFonts w:hint="eastAsia" w:ascii="宋体" w:hAnsi="宋体"/>
                <w:color w:val="000000"/>
                <w:sz w:val="18"/>
                <w:szCs w:val="18"/>
              </w:rPr>
              <w:t>)</w:t>
            </w:r>
            <w:r>
              <w:rPr>
                <w:i/>
                <w:color w:val="000000"/>
                <w:sz w:val="18"/>
                <w:szCs w:val="18"/>
              </w:rPr>
              <w:t>w</w:t>
            </w:r>
            <w:r>
              <w:rPr>
                <w:color w:val="000000"/>
                <w:sz w:val="18"/>
                <w:szCs w:val="18"/>
              </w:rPr>
              <w:t>/%</w:t>
            </w:r>
          </w:p>
        </w:tc>
        <w:tc>
          <w:tcPr>
            <w:tcW w:w="1418" w:type="dxa"/>
            <w:vAlign w:val="center"/>
          </w:tcPr>
          <w:p>
            <w:pPr>
              <w:jc w:val="center"/>
              <w:rPr>
                <w:sz w:val="18"/>
                <w:szCs w:val="18"/>
              </w:rPr>
            </w:pPr>
            <w:r>
              <w:rPr>
                <w:rFonts w:hint="eastAsia"/>
                <w:color w:val="000000"/>
                <w:sz w:val="18"/>
                <w:szCs w:val="18"/>
              </w:rPr>
              <w:t>干燥减量</w:t>
            </w:r>
            <w:r>
              <w:rPr>
                <w:i/>
                <w:color w:val="000000"/>
                <w:sz w:val="18"/>
                <w:szCs w:val="18"/>
              </w:rPr>
              <w:t>w</w:t>
            </w:r>
            <w:r>
              <w:rPr>
                <w:color w:val="000000"/>
                <w:sz w:val="18"/>
                <w:szCs w:val="18"/>
              </w:rPr>
              <w:t>/%</w:t>
            </w:r>
          </w:p>
        </w:tc>
        <w:tc>
          <w:tcPr>
            <w:tcW w:w="1280" w:type="dxa"/>
            <w:vAlign w:val="center"/>
          </w:tcPr>
          <w:p>
            <w:pPr>
              <w:ind w:left="90" w:hanging="90" w:hangingChars="50"/>
              <w:jc w:val="center"/>
              <w:rPr>
                <w:color w:val="000000"/>
                <w:sz w:val="18"/>
                <w:szCs w:val="18"/>
              </w:rPr>
            </w:pPr>
            <w:r>
              <w:rPr>
                <w:rFonts w:hint="eastAsia"/>
                <w:color w:val="000000"/>
                <w:sz w:val="18"/>
                <w:szCs w:val="18"/>
              </w:rPr>
              <w:t>水溶物</w:t>
            </w:r>
            <w:r>
              <w:rPr>
                <w:i/>
                <w:color w:val="000000"/>
                <w:sz w:val="18"/>
                <w:szCs w:val="18"/>
              </w:rPr>
              <w:t>w</w:t>
            </w:r>
            <w:r>
              <w:rPr>
                <w:color w:val="000000"/>
                <w:sz w:val="18"/>
                <w:szCs w:val="18"/>
              </w:rPr>
              <w:t>/%</w:t>
            </w:r>
          </w:p>
        </w:tc>
        <w:tc>
          <w:tcPr>
            <w:tcW w:w="1345" w:type="dxa"/>
            <w:vAlign w:val="center"/>
          </w:tcPr>
          <w:p>
            <w:pPr>
              <w:jc w:val="center"/>
              <w:rPr>
                <w:sz w:val="18"/>
                <w:szCs w:val="18"/>
              </w:rPr>
            </w:pPr>
            <w:r>
              <w:rPr>
                <w:rFonts w:hint="eastAsia"/>
                <w:color w:val="000000"/>
                <w:sz w:val="18"/>
                <w:szCs w:val="18"/>
              </w:rPr>
              <w:t>铅</w:t>
            </w:r>
            <w:r>
              <w:rPr>
                <w:rFonts w:hint="eastAsia" w:ascii="宋体" w:hAnsi="宋体"/>
                <w:color w:val="000000"/>
                <w:sz w:val="18"/>
                <w:szCs w:val="18"/>
              </w:rPr>
              <w:t>(</w:t>
            </w:r>
            <w:r>
              <w:rPr>
                <w:rFonts w:hint="eastAsia"/>
                <w:color w:val="000000"/>
                <w:sz w:val="18"/>
                <w:szCs w:val="18"/>
              </w:rPr>
              <w:t>Pb</w:t>
            </w:r>
            <w:r>
              <w:rPr>
                <w:rFonts w:hint="eastAsia" w:ascii="宋体" w:hAnsi="宋体"/>
                <w:color w:val="000000"/>
                <w:sz w:val="18"/>
                <w:szCs w:val="18"/>
              </w:rPr>
              <w:t xml:space="preserve">) </w:t>
            </w:r>
            <w:r>
              <w:rPr>
                <w:i/>
                <w:color w:val="000000"/>
                <w:sz w:val="18"/>
                <w:szCs w:val="18"/>
              </w:rPr>
              <w:t>w</w:t>
            </w:r>
            <w:r>
              <w:rPr>
                <w:color w:val="000000"/>
                <w:sz w:val="18"/>
                <w:szCs w:val="18"/>
              </w:rPr>
              <w:t>/%</w:t>
            </w:r>
          </w:p>
        </w:tc>
        <w:tc>
          <w:tcPr>
            <w:tcW w:w="1486" w:type="dxa"/>
            <w:vAlign w:val="center"/>
          </w:tcPr>
          <w:p>
            <w:pPr>
              <w:jc w:val="center"/>
              <w:rPr>
                <w:sz w:val="18"/>
                <w:szCs w:val="18"/>
              </w:rPr>
            </w:pPr>
            <w:r>
              <w:rPr>
                <w:rFonts w:hint="eastAsia"/>
                <w:color w:val="000000"/>
                <w:sz w:val="18"/>
                <w:szCs w:val="18"/>
              </w:rPr>
              <w:t>汞</w:t>
            </w:r>
            <w:r>
              <w:rPr>
                <w:rFonts w:hint="eastAsia" w:ascii="宋体" w:hAnsi="宋体"/>
                <w:color w:val="000000"/>
                <w:sz w:val="18"/>
                <w:szCs w:val="18"/>
              </w:rPr>
              <w:t>(</w:t>
            </w:r>
            <w:r>
              <w:rPr>
                <w:rFonts w:hint="eastAsia"/>
                <w:color w:val="000000"/>
                <w:sz w:val="18"/>
                <w:szCs w:val="18"/>
              </w:rPr>
              <w:t>Hg</w:t>
            </w:r>
            <w:r>
              <w:rPr>
                <w:rFonts w:hint="eastAsia" w:ascii="宋体" w:hAnsi="宋体"/>
                <w:color w:val="000000"/>
                <w:sz w:val="18"/>
                <w:szCs w:val="18"/>
              </w:rPr>
              <w:t xml:space="preserve">) </w:t>
            </w:r>
            <w:r>
              <w:rPr>
                <w:i/>
                <w:color w:val="000000"/>
                <w:sz w:val="18"/>
                <w:szCs w:val="18"/>
              </w:rPr>
              <w:t>w</w:t>
            </w:r>
            <w:r>
              <w:rPr>
                <w:color w:val="000000"/>
                <w:sz w:val="18"/>
                <w:szCs w:val="18"/>
              </w:rPr>
              <w:t>/%</w:t>
            </w:r>
          </w:p>
        </w:tc>
        <w:tc>
          <w:tcPr>
            <w:tcW w:w="1417" w:type="dxa"/>
            <w:vAlign w:val="center"/>
          </w:tcPr>
          <w:p>
            <w:pPr>
              <w:jc w:val="center"/>
              <w:rPr>
                <w:color w:val="000000"/>
                <w:sz w:val="18"/>
                <w:szCs w:val="18"/>
              </w:rPr>
            </w:pPr>
            <w:r>
              <w:rPr>
                <w:rFonts w:hint="eastAsia"/>
                <w:color w:val="000000"/>
                <w:sz w:val="18"/>
                <w:szCs w:val="18"/>
              </w:rPr>
              <w:t>镉</w:t>
            </w:r>
            <w:r>
              <w:rPr>
                <w:rFonts w:hint="eastAsia" w:ascii="宋体" w:hAnsi="宋体"/>
                <w:color w:val="000000"/>
                <w:sz w:val="18"/>
                <w:szCs w:val="18"/>
              </w:rPr>
              <w:t>(</w:t>
            </w:r>
            <w:r>
              <w:rPr>
                <w:rFonts w:hint="eastAsia"/>
                <w:color w:val="000000"/>
                <w:sz w:val="18"/>
                <w:szCs w:val="18"/>
              </w:rPr>
              <w:t>Cd</w:t>
            </w:r>
            <w:r>
              <w:rPr>
                <w:rFonts w:hint="eastAsia" w:ascii="宋体" w:hAnsi="宋体"/>
                <w:color w:val="000000"/>
                <w:sz w:val="18"/>
                <w:szCs w:val="18"/>
              </w:rPr>
              <w:t xml:space="preserve">) </w:t>
            </w:r>
            <w:r>
              <w:rPr>
                <w:i/>
                <w:color w:val="000000"/>
                <w:sz w:val="18"/>
                <w:szCs w:val="18"/>
              </w:rPr>
              <w:t>w</w:t>
            </w:r>
            <w:r>
              <w:rPr>
                <w:color w:val="000000"/>
                <w:sz w:val="18"/>
                <w:szCs w:val="18"/>
              </w:rPr>
              <w:t>/%</w:t>
            </w:r>
          </w:p>
        </w:tc>
        <w:tc>
          <w:tcPr>
            <w:tcW w:w="1276" w:type="dxa"/>
            <w:vAlign w:val="center"/>
          </w:tcPr>
          <w:p>
            <w:pPr>
              <w:jc w:val="center"/>
              <w:rPr>
                <w:sz w:val="18"/>
                <w:szCs w:val="18"/>
              </w:rPr>
            </w:pPr>
            <w:r>
              <w:rPr>
                <w:rFonts w:hint="eastAsia"/>
                <w:color w:val="000000"/>
                <w:sz w:val="18"/>
                <w:szCs w:val="18"/>
              </w:rPr>
              <w:t>砷</w:t>
            </w:r>
            <w:r>
              <w:rPr>
                <w:rFonts w:hint="eastAsia" w:ascii="宋体" w:hAnsi="宋体"/>
                <w:color w:val="000000"/>
                <w:sz w:val="18"/>
                <w:szCs w:val="18"/>
              </w:rPr>
              <w:t>(</w:t>
            </w:r>
            <w:r>
              <w:rPr>
                <w:rFonts w:hint="eastAsia"/>
                <w:color w:val="000000"/>
                <w:sz w:val="18"/>
                <w:szCs w:val="18"/>
              </w:rPr>
              <w:t>As</w:t>
            </w:r>
            <w:r>
              <w:rPr>
                <w:rFonts w:hint="eastAsia" w:ascii="宋体" w:hAnsi="宋体"/>
                <w:color w:val="000000"/>
                <w:sz w:val="18"/>
                <w:szCs w:val="18"/>
              </w:rPr>
              <w:t>)</w:t>
            </w:r>
            <w:r>
              <w:rPr>
                <w:rFonts w:hint="eastAsia" w:ascii="宋体" w:hAnsi="宋体"/>
                <w:i/>
                <w:color w:val="000000"/>
                <w:sz w:val="18"/>
                <w:szCs w:val="18"/>
              </w:rPr>
              <w:t xml:space="preserve"> </w:t>
            </w:r>
            <w:r>
              <w:rPr>
                <w:i/>
                <w:color w:val="000000"/>
                <w:sz w:val="18"/>
                <w:szCs w:val="18"/>
              </w:rPr>
              <w:t>w</w:t>
            </w:r>
            <w:r>
              <w:rPr>
                <w:color w:val="000000"/>
                <w:sz w:val="18"/>
                <w:szCs w:val="18"/>
              </w:rPr>
              <w:t>/%</w:t>
            </w:r>
          </w:p>
        </w:tc>
        <w:tc>
          <w:tcPr>
            <w:tcW w:w="1843" w:type="dxa"/>
            <w:vAlign w:val="center"/>
          </w:tcPr>
          <w:p>
            <w:pPr>
              <w:jc w:val="center"/>
              <w:rPr>
                <w:color w:val="000000"/>
                <w:sz w:val="18"/>
                <w:szCs w:val="18"/>
              </w:rPr>
            </w:pPr>
            <w:r>
              <w:rPr>
                <w:rFonts w:hint="eastAsia"/>
                <w:color w:val="000000"/>
                <w:sz w:val="18"/>
                <w:szCs w:val="18"/>
              </w:rPr>
              <w:t>电镜</w:t>
            </w:r>
            <w:r>
              <w:rPr>
                <w:color w:val="000000"/>
                <w:sz w:val="18"/>
                <w:szCs w:val="18"/>
              </w:rPr>
              <w:t>平均粒径</w:t>
            </w:r>
            <w:r>
              <w:rPr>
                <w:rFonts w:hint="eastAsia" w:ascii="宋体" w:hAnsi="宋体"/>
                <w:color w:val="000000"/>
                <w:sz w:val="18"/>
                <w:szCs w:val="18"/>
              </w:rPr>
              <w:t>/</w:t>
            </w:r>
            <w:r>
              <w:rPr>
                <w:rFonts w:hint="eastAsia"/>
                <w:color w:val="000000"/>
                <w:sz w:val="18"/>
                <w:szCs w:val="18"/>
              </w:rPr>
              <w:t>n</w:t>
            </w:r>
            <w:r>
              <w:rPr>
                <w:color w:val="000000"/>
                <w:sz w:val="18"/>
                <w:szCs w:val="18"/>
              </w:rPr>
              <w:t>m</w:t>
            </w:r>
          </w:p>
        </w:tc>
        <w:tc>
          <w:tcPr>
            <w:tcW w:w="1701" w:type="dxa"/>
            <w:vAlign w:val="center"/>
          </w:tcPr>
          <w:p>
            <w:pPr>
              <w:jc w:val="center"/>
              <w:rPr>
                <w:color w:val="000000"/>
                <w:sz w:val="18"/>
                <w:szCs w:val="18"/>
              </w:rPr>
            </w:pPr>
            <w:r>
              <w:rPr>
                <w:rFonts w:hint="eastAsia"/>
                <w:color w:val="000000"/>
                <w:sz w:val="18"/>
                <w:szCs w:val="18"/>
              </w:rPr>
              <w:t>比表面积 /</w:t>
            </w:r>
            <w:r>
              <w:rPr>
                <w:rFonts w:hint="eastAsia" w:ascii="宋体" w:hAnsi="宋体"/>
                <w:color w:val="000000"/>
                <w:sz w:val="18"/>
                <w:szCs w:val="18"/>
              </w:rPr>
              <w:t>(</w:t>
            </w:r>
            <w:r>
              <w:rPr>
                <w:color w:val="000000"/>
                <w:sz w:val="18"/>
                <w:szCs w:val="18"/>
              </w:rPr>
              <w:t>m</w:t>
            </w:r>
            <w:r>
              <w:rPr>
                <w:color w:val="000000"/>
                <w:sz w:val="18"/>
                <w:szCs w:val="18"/>
                <w:vertAlign w:val="superscript"/>
              </w:rPr>
              <w:t>2</w:t>
            </w:r>
            <w:r>
              <w:rPr>
                <w:color w:val="000000"/>
                <w:sz w:val="18"/>
                <w:szCs w:val="18"/>
              </w:rPr>
              <w:t>/g</w:t>
            </w:r>
            <w:r>
              <w:rPr>
                <w:rFonts w:hint="eastAsia" w:ascii="宋体" w:hAnsi="宋体"/>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.1</w:t>
            </w:r>
          </w:p>
        </w:tc>
        <w:tc>
          <w:tcPr>
            <w:tcW w:w="1842" w:type="dxa"/>
            <w:vAlign w:val="center"/>
          </w:tcPr>
          <w:p>
            <w:pPr>
              <w:jc w:val="center"/>
              <w:rPr>
                <w:sz w:val="18"/>
                <w:szCs w:val="18"/>
              </w:rPr>
            </w:pPr>
            <w:r>
              <w:rPr>
                <w:rFonts w:hint="eastAsia"/>
                <w:sz w:val="18"/>
                <w:szCs w:val="18"/>
              </w:rPr>
              <w:t>98.1</w:t>
            </w:r>
          </w:p>
        </w:tc>
        <w:tc>
          <w:tcPr>
            <w:tcW w:w="1418" w:type="dxa"/>
            <w:vAlign w:val="bottom"/>
          </w:tcPr>
          <w:p>
            <w:pPr>
              <w:jc w:val="center"/>
              <w:rPr>
                <w:sz w:val="18"/>
                <w:szCs w:val="18"/>
              </w:rPr>
            </w:pPr>
            <w:r>
              <w:rPr>
                <w:rFonts w:hint="eastAsia"/>
                <w:sz w:val="18"/>
                <w:szCs w:val="18"/>
              </w:rPr>
              <w:t>0.45</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0.000 4</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21.5</w:t>
            </w:r>
          </w:p>
        </w:tc>
        <w:tc>
          <w:tcPr>
            <w:tcW w:w="1701" w:type="dxa"/>
            <w:vAlign w:val="bottom"/>
          </w:tcPr>
          <w:p>
            <w:pPr>
              <w:jc w:val="center"/>
              <w:rPr>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.2</w:t>
            </w:r>
          </w:p>
        </w:tc>
        <w:tc>
          <w:tcPr>
            <w:tcW w:w="1842" w:type="dxa"/>
            <w:vAlign w:val="center"/>
          </w:tcPr>
          <w:p>
            <w:pPr>
              <w:jc w:val="center"/>
              <w:rPr>
                <w:sz w:val="18"/>
                <w:szCs w:val="18"/>
              </w:rPr>
            </w:pPr>
            <w:r>
              <w:rPr>
                <w:rFonts w:hint="eastAsia"/>
                <w:sz w:val="18"/>
                <w:szCs w:val="18"/>
              </w:rPr>
              <w:t>98.0</w:t>
            </w:r>
          </w:p>
        </w:tc>
        <w:tc>
          <w:tcPr>
            <w:tcW w:w="1418" w:type="dxa"/>
            <w:vAlign w:val="bottom"/>
          </w:tcPr>
          <w:p>
            <w:pPr>
              <w:jc w:val="center"/>
              <w:rPr>
                <w:sz w:val="18"/>
                <w:szCs w:val="18"/>
              </w:rPr>
            </w:pPr>
            <w:r>
              <w:rPr>
                <w:rFonts w:hint="eastAsia"/>
                <w:sz w:val="18"/>
                <w:szCs w:val="18"/>
              </w:rPr>
              <w:t>0.38</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0.000 5</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21.5</w:t>
            </w:r>
          </w:p>
        </w:tc>
        <w:tc>
          <w:tcPr>
            <w:tcW w:w="1701" w:type="dxa"/>
            <w:vAlign w:val="bottom"/>
          </w:tcPr>
          <w:p>
            <w:pPr>
              <w:jc w:val="center"/>
              <w:rPr>
                <w:sz w:val="18"/>
                <w:szCs w:val="18"/>
              </w:rPr>
            </w:pPr>
            <w:r>
              <w:rPr>
                <w:rFonts w:hint="eastAsia"/>
                <w:sz w:val="18"/>
                <w:szCs w:val="1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.3</w:t>
            </w:r>
          </w:p>
        </w:tc>
        <w:tc>
          <w:tcPr>
            <w:tcW w:w="1842" w:type="dxa"/>
            <w:vAlign w:val="center"/>
          </w:tcPr>
          <w:p>
            <w:pPr>
              <w:jc w:val="center"/>
              <w:rPr>
                <w:sz w:val="18"/>
                <w:szCs w:val="18"/>
              </w:rPr>
            </w:pPr>
            <w:r>
              <w:rPr>
                <w:rFonts w:hint="eastAsia"/>
                <w:sz w:val="18"/>
                <w:szCs w:val="18"/>
              </w:rPr>
              <w:t>97.9</w:t>
            </w:r>
          </w:p>
        </w:tc>
        <w:tc>
          <w:tcPr>
            <w:tcW w:w="1418" w:type="dxa"/>
            <w:vAlign w:val="bottom"/>
          </w:tcPr>
          <w:p>
            <w:pPr>
              <w:jc w:val="center"/>
              <w:rPr>
                <w:sz w:val="18"/>
                <w:szCs w:val="18"/>
              </w:rPr>
            </w:pPr>
            <w:r>
              <w:rPr>
                <w:rFonts w:hint="eastAsia"/>
                <w:sz w:val="18"/>
                <w:szCs w:val="18"/>
              </w:rPr>
              <w:t>0.36</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0.000 3</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22.4</w:t>
            </w:r>
          </w:p>
        </w:tc>
        <w:tc>
          <w:tcPr>
            <w:tcW w:w="1701" w:type="dxa"/>
            <w:vAlign w:val="bottom"/>
          </w:tcPr>
          <w:p>
            <w:pPr>
              <w:jc w:val="center"/>
              <w:rPr>
                <w:sz w:val="18"/>
                <w:szCs w:val="18"/>
              </w:rPr>
            </w:pPr>
            <w:r>
              <w:rPr>
                <w:rFonts w:hint="eastAsia"/>
                <w:sz w:val="18"/>
                <w:szCs w:val="18"/>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.4</w:t>
            </w:r>
          </w:p>
        </w:tc>
        <w:tc>
          <w:tcPr>
            <w:tcW w:w="1842" w:type="dxa"/>
            <w:vAlign w:val="center"/>
          </w:tcPr>
          <w:p>
            <w:pPr>
              <w:jc w:val="center"/>
              <w:rPr>
                <w:sz w:val="18"/>
                <w:szCs w:val="18"/>
              </w:rPr>
            </w:pPr>
            <w:r>
              <w:rPr>
                <w:rFonts w:hint="eastAsia"/>
                <w:sz w:val="18"/>
                <w:szCs w:val="18"/>
              </w:rPr>
              <w:t>97.9</w:t>
            </w:r>
          </w:p>
        </w:tc>
        <w:tc>
          <w:tcPr>
            <w:tcW w:w="1418" w:type="dxa"/>
            <w:vAlign w:val="bottom"/>
          </w:tcPr>
          <w:p>
            <w:pPr>
              <w:jc w:val="center"/>
              <w:rPr>
                <w:sz w:val="18"/>
                <w:szCs w:val="18"/>
              </w:rPr>
            </w:pPr>
            <w:r>
              <w:rPr>
                <w:rFonts w:hint="eastAsia"/>
                <w:sz w:val="18"/>
                <w:szCs w:val="18"/>
              </w:rPr>
              <w:t>0.51</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0.000 3</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22.4</w:t>
            </w:r>
          </w:p>
        </w:tc>
        <w:tc>
          <w:tcPr>
            <w:tcW w:w="1701" w:type="dxa"/>
            <w:vAlign w:val="bottom"/>
          </w:tcPr>
          <w:p>
            <w:pPr>
              <w:jc w:val="center"/>
              <w:rPr>
                <w:sz w:val="18"/>
                <w:szCs w:val="18"/>
              </w:rPr>
            </w:pPr>
            <w:r>
              <w:rPr>
                <w:rFonts w:hint="eastAsia"/>
                <w:sz w:val="18"/>
                <w:szCs w:val="18"/>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.5</w:t>
            </w:r>
          </w:p>
        </w:tc>
        <w:tc>
          <w:tcPr>
            <w:tcW w:w="1842" w:type="dxa"/>
            <w:vAlign w:val="center"/>
          </w:tcPr>
          <w:p>
            <w:pPr>
              <w:jc w:val="center"/>
              <w:rPr>
                <w:sz w:val="18"/>
                <w:szCs w:val="18"/>
              </w:rPr>
            </w:pPr>
            <w:r>
              <w:rPr>
                <w:rFonts w:hint="eastAsia"/>
                <w:sz w:val="18"/>
                <w:szCs w:val="18"/>
              </w:rPr>
              <w:t>97.9</w:t>
            </w:r>
          </w:p>
        </w:tc>
        <w:tc>
          <w:tcPr>
            <w:tcW w:w="1418" w:type="dxa"/>
            <w:vAlign w:val="bottom"/>
          </w:tcPr>
          <w:p>
            <w:pPr>
              <w:jc w:val="center"/>
              <w:rPr>
                <w:sz w:val="18"/>
                <w:szCs w:val="18"/>
              </w:rPr>
            </w:pPr>
            <w:r>
              <w:rPr>
                <w:rFonts w:hint="eastAsia"/>
                <w:sz w:val="18"/>
                <w:szCs w:val="18"/>
              </w:rPr>
              <w:t>0.38</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0.000 2</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22.1</w:t>
            </w:r>
          </w:p>
        </w:tc>
        <w:tc>
          <w:tcPr>
            <w:tcW w:w="1701" w:type="dxa"/>
            <w:vAlign w:val="bottom"/>
          </w:tcPr>
          <w:p>
            <w:pPr>
              <w:jc w:val="center"/>
              <w:rPr>
                <w:sz w:val="18"/>
                <w:szCs w:val="18"/>
              </w:rPr>
            </w:pPr>
            <w:r>
              <w:rPr>
                <w:rFonts w:hint="eastAsia"/>
                <w:sz w:val="18"/>
                <w:szCs w:val="18"/>
              </w:rPr>
              <w:t>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.6</w:t>
            </w:r>
          </w:p>
        </w:tc>
        <w:tc>
          <w:tcPr>
            <w:tcW w:w="1842" w:type="dxa"/>
            <w:vAlign w:val="center"/>
          </w:tcPr>
          <w:p>
            <w:pPr>
              <w:jc w:val="center"/>
              <w:rPr>
                <w:sz w:val="18"/>
                <w:szCs w:val="18"/>
              </w:rPr>
            </w:pPr>
            <w:r>
              <w:rPr>
                <w:rFonts w:hint="eastAsia"/>
                <w:sz w:val="18"/>
                <w:szCs w:val="18"/>
              </w:rPr>
              <w:t>97.9</w:t>
            </w:r>
          </w:p>
        </w:tc>
        <w:tc>
          <w:tcPr>
            <w:tcW w:w="1418" w:type="dxa"/>
            <w:vAlign w:val="bottom"/>
          </w:tcPr>
          <w:p>
            <w:pPr>
              <w:jc w:val="center"/>
              <w:rPr>
                <w:sz w:val="18"/>
                <w:szCs w:val="18"/>
              </w:rPr>
            </w:pPr>
            <w:r>
              <w:rPr>
                <w:rFonts w:hint="eastAsia"/>
                <w:sz w:val="18"/>
                <w:szCs w:val="18"/>
              </w:rPr>
              <w:t>0.41</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0.000 4</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22.1</w:t>
            </w:r>
          </w:p>
        </w:tc>
        <w:tc>
          <w:tcPr>
            <w:tcW w:w="1701" w:type="dxa"/>
            <w:vAlign w:val="bottom"/>
          </w:tcPr>
          <w:p>
            <w:pPr>
              <w:jc w:val="center"/>
              <w:rPr>
                <w:sz w:val="18"/>
                <w:szCs w:val="18"/>
              </w:rPr>
            </w:pPr>
            <w:r>
              <w:rPr>
                <w:rFonts w:hint="eastAsia"/>
                <w:sz w:val="18"/>
                <w:szCs w:val="18"/>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.7</w:t>
            </w:r>
          </w:p>
        </w:tc>
        <w:tc>
          <w:tcPr>
            <w:tcW w:w="1842" w:type="dxa"/>
            <w:vAlign w:val="center"/>
          </w:tcPr>
          <w:p>
            <w:pPr>
              <w:jc w:val="center"/>
              <w:rPr>
                <w:sz w:val="18"/>
                <w:szCs w:val="18"/>
              </w:rPr>
            </w:pPr>
            <w:r>
              <w:rPr>
                <w:rFonts w:hint="eastAsia"/>
                <w:sz w:val="18"/>
                <w:szCs w:val="18"/>
              </w:rPr>
              <w:t>97.9</w:t>
            </w:r>
          </w:p>
        </w:tc>
        <w:tc>
          <w:tcPr>
            <w:tcW w:w="1418" w:type="dxa"/>
            <w:vAlign w:val="bottom"/>
          </w:tcPr>
          <w:p>
            <w:pPr>
              <w:jc w:val="center"/>
              <w:rPr>
                <w:sz w:val="18"/>
                <w:szCs w:val="18"/>
              </w:rPr>
            </w:pPr>
            <w:r>
              <w:rPr>
                <w:rFonts w:hint="eastAsia"/>
                <w:sz w:val="18"/>
                <w:szCs w:val="18"/>
              </w:rPr>
              <w:t>0.45</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0.000 6</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22.1</w:t>
            </w:r>
          </w:p>
        </w:tc>
        <w:tc>
          <w:tcPr>
            <w:tcW w:w="1701" w:type="dxa"/>
            <w:vAlign w:val="bottom"/>
          </w:tcPr>
          <w:p>
            <w:pPr>
              <w:jc w:val="center"/>
              <w:rPr>
                <w:sz w:val="18"/>
                <w:szCs w:val="18"/>
              </w:rPr>
            </w:pPr>
            <w:r>
              <w:rPr>
                <w:rFonts w:hint="eastAsia"/>
                <w:sz w:val="18"/>
                <w:szCs w:val="18"/>
              </w:rPr>
              <w:t>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.8</w:t>
            </w:r>
          </w:p>
        </w:tc>
        <w:tc>
          <w:tcPr>
            <w:tcW w:w="1842" w:type="dxa"/>
            <w:vAlign w:val="center"/>
          </w:tcPr>
          <w:p>
            <w:pPr>
              <w:jc w:val="center"/>
              <w:rPr>
                <w:sz w:val="18"/>
                <w:szCs w:val="18"/>
              </w:rPr>
            </w:pPr>
            <w:r>
              <w:rPr>
                <w:rFonts w:hint="eastAsia"/>
                <w:sz w:val="18"/>
                <w:szCs w:val="18"/>
              </w:rPr>
              <w:t>98.1</w:t>
            </w:r>
          </w:p>
        </w:tc>
        <w:tc>
          <w:tcPr>
            <w:tcW w:w="1418" w:type="dxa"/>
            <w:vAlign w:val="bottom"/>
          </w:tcPr>
          <w:p>
            <w:pPr>
              <w:jc w:val="center"/>
              <w:rPr>
                <w:sz w:val="18"/>
                <w:szCs w:val="18"/>
              </w:rPr>
            </w:pPr>
            <w:r>
              <w:rPr>
                <w:rFonts w:hint="eastAsia"/>
                <w:sz w:val="18"/>
                <w:szCs w:val="18"/>
              </w:rPr>
              <w:t>0.47</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0.000 4</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22.2</w:t>
            </w:r>
          </w:p>
        </w:tc>
        <w:tc>
          <w:tcPr>
            <w:tcW w:w="1701" w:type="dxa"/>
            <w:vAlign w:val="bottom"/>
          </w:tcPr>
          <w:p>
            <w:pPr>
              <w:jc w:val="center"/>
              <w:rPr>
                <w:sz w:val="18"/>
                <w:szCs w:val="18"/>
              </w:rPr>
            </w:pPr>
            <w:r>
              <w:rPr>
                <w:rFonts w:hint="eastAsia"/>
                <w:sz w:val="18"/>
                <w:szCs w:val="18"/>
              </w:rPr>
              <w:t>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.9</w:t>
            </w:r>
          </w:p>
        </w:tc>
        <w:tc>
          <w:tcPr>
            <w:tcW w:w="1842" w:type="dxa"/>
            <w:vAlign w:val="center"/>
          </w:tcPr>
          <w:p>
            <w:pPr>
              <w:jc w:val="center"/>
              <w:rPr>
                <w:sz w:val="18"/>
                <w:szCs w:val="18"/>
              </w:rPr>
            </w:pPr>
            <w:r>
              <w:rPr>
                <w:rFonts w:hint="eastAsia"/>
                <w:sz w:val="18"/>
                <w:szCs w:val="18"/>
              </w:rPr>
              <w:t>98.0</w:t>
            </w:r>
          </w:p>
        </w:tc>
        <w:tc>
          <w:tcPr>
            <w:tcW w:w="1418" w:type="dxa"/>
            <w:vAlign w:val="bottom"/>
          </w:tcPr>
          <w:p>
            <w:pPr>
              <w:jc w:val="center"/>
              <w:rPr>
                <w:sz w:val="18"/>
                <w:szCs w:val="18"/>
              </w:rPr>
            </w:pPr>
            <w:r>
              <w:rPr>
                <w:rFonts w:hint="eastAsia"/>
                <w:sz w:val="18"/>
                <w:szCs w:val="18"/>
              </w:rPr>
              <w:t>0.36</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0.000 4</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22.5</w:t>
            </w:r>
          </w:p>
        </w:tc>
        <w:tc>
          <w:tcPr>
            <w:tcW w:w="1701" w:type="dxa"/>
            <w:vAlign w:val="bottom"/>
          </w:tcPr>
          <w:p>
            <w:pPr>
              <w:jc w:val="center"/>
              <w:rPr>
                <w:sz w:val="18"/>
                <w:szCs w:val="18"/>
              </w:rPr>
            </w:pPr>
            <w:r>
              <w:rPr>
                <w:rFonts w:hint="eastAsia"/>
                <w:sz w:val="18"/>
                <w:szCs w:val="18"/>
              </w:rPr>
              <w:t>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.10</w:t>
            </w:r>
          </w:p>
        </w:tc>
        <w:tc>
          <w:tcPr>
            <w:tcW w:w="1842" w:type="dxa"/>
            <w:vAlign w:val="bottom"/>
          </w:tcPr>
          <w:p>
            <w:pPr>
              <w:jc w:val="center"/>
              <w:rPr>
                <w:sz w:val="18"/>
                <w:szCs w:val="18"/>
              </w:rPr>
            </w:pPr>
            <w:r>
              <w:rPr>
                <w:rFonts w:hint="eastAsia"/>
                <w:sz w:val="18"/>
                <w:szCs w:val="18"/>
              </w:rPr>
              <w:t>97.9</w:t>
            </w:r>
          </w:p>
        </w:tc>
        <w:tc>
          <w:tcPr>
            <w:tcW w:w="1418" w:type="dxa"/>
            <w:vAlign w:val="bottom"/>
          </w:tcPr>
          <w:p>
            <w:pPr>
              <w:jc w:val="center"/>
              <w:rPr>
                <w:sz w:val="18"/>
                <w:szCs w:val="18"/>
              </w:rPr>
            </w:pPr>
            <w:r>
              <w:rPr>
                <w:rFonts w:hint="eastAsia"/>
                <w:sz w:val="18"/>
                <w:szCs w:val="18"/>
              </w:rPr>
              <w:t>0.31</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0.000 3</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22.5</w:t>
            </w:r>
          </w:p>
        </w:tc>
        <w:tc>
          <w:tcPr>
            <w:tcW w:w="1701" w:type="dxa"/>
            <w:vAlign w:val="bottom"/>
          </w:tcPr>
          <w:p>
            <w:pPr>
              <w:jc w:val="center"/>
              <w:rPr>
                <w:sz w:val="18"/>
                <w:szCs w:val="18"/>
              </w:rPr>
            </w:pPr>
            <w:r>
              <w:rPr>
                <w:rFonts w:hint="eastAsia"/>
                <w:sz w:val="18"/>
                <w:szCs w:val="18"/>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ind w:left="-107" w:leftChars="-51" w:right="-107" w:rightChars="-51"/>
              <w:jc w:val="center"/>
              <w:rPr>
                <w:sz w:val="18"/>
                <w:szCs w:val="18"/>
              </w:rPr>
            </w:pPr>
            <w:r>
              <w:rPr>
                <w:sz w:val="18"/>
                <w:szCs w:val="18"/>
              </w:rPr>
              <w:t>20</w:t>
            </w:r>
            <w:r>
              <w:rPr>
                <w:rFonts w:hint="eastAsia"/>
                <w:sz w:val="18"/>
                <w:szCs w:val="18"/>
              </w:rPr>
              <w:t>23</w:t>
            </w:r>
            <w:r>
              <w:rPr>
                <w:sz w:val="18"/>
                <w:szCs w:val="18"/>
              </w:rPr>
              <w:t>.11</w:t>
            </w:r>
          </w:p>
        </w:tc>
        <w:tc>
          <w:tcPr>
            <w:tcW w:w="1842" w:type="dxa"/>
            <w:vAlign w:val="center"/>
          </w:tcPr>
          <w:p>
            <w:pPr>
              <w:jc w:val="center"/>
              <w:rPr>
                <w:sz w:val="18"/>
                <w:szCs w:val="18"/>
              </w:rPr>
            </w:pPr>
            <w:r>
              <w:rPr>
                <w:rFonts w:hint="eastAsia"/>
                <w:sz w:val="18"/>
                <w:szCs w:val="18"/>
              </w:rPr>
              <w:t>98.1</w:t>
            </w:r>
          </w:p>
        </w:tc>
        <w:tc>
          <w:tcPr>
            <w:tcW w:w="1418" w:type="dxa"/>
            <w:vAlign w:val="bottom"/>
          </w:tcPr>
          <w:p>
            <w:pPr>
              <w:jc w:val="center"/>
              <w:rPr>
                <w:sz w:val="18"/>
                <w:szCs w:val="18"/>
              </w:rPr>
            </w:pPr>
            <w:r>
              <w:rPr>
                <w:rFonts w:hint="eastAsia"/>
                <w:sz w:val="18"/>
                <w:szCs w:val="18"/>
              </w:rPr>
              <w:t>0.30</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0.000 2</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23.4</w:t>
            </w:r>
          </w:p>
        </w:tc>
        <w:tc>
          <w:tcPr>
            <w:tcW w:w="1701" w:type="dxa"/>
            <w:vAlign w:val="bottom"/>
          </w:tcPr>
          <w:p>
            <w:pPr>
              <w:jc w:val="center"/>
              <w:rPr>
                <w:sz w:val="18"/>
                <w:szCs w:val="18"/>
              </w:rPr>
            </w:pPr>
            <w:r>
              <w:rPr>
                <w:rFonts w:hint="eastAsia"/>
                <w:sz w:val="18"/>
                <w:szCs w:val="18"/>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ind w:left="-107" w:leftChars="-51" w:right="-107" w:rightChars="-51"/>
              <w:jc w:val="center"/>
              <w:rPr>
                <w:sz w:val="18"/>
                <w:szCs w:val="18"/>
              </w:rPr>
            </w:pPr>
            <w:r>
              <w:rPr>
                <w:sz w:val="18"/>
                <w:szCs w:val="18"/>
              </w:rPr>
              <w:t>20</w:t>
            </w:r>
            <w:r>
              <w:rPr>
                <w:rFonts w:hint="eastAsia"/>
                <w:sz w:val="18"/>
                <w:szCs w:val="18"/>
              </w:rPr>
              <w:t>23</w:t>
            </w:r>
            <w:r>
              <w:rPr>
                <w:sz w:val="18"/>
                <w:szCs w:val="18"/>
              </w:rPr>
              <w:t>.12</w:t>
            </w:r>
          </w:p>
        </w:tc>
        <w:tc>
          <w:tcPr>
            <w:tcW w:w="1842" w:type="dxa"/>
            <w:vAlign w:val="center"/>
          </w:tcPr>
          <w:p>
            <w:pPr>
              <w:jc w:val="center"/>
              <w:rPr>
                <w:sz w:val="18"/>
                <w:szCs w:val="18"/>
              </w:rPr>
            </w:pPr>
            <w:r>
              <w:rPr>
                <w:rFonts w:hint="eastAsia"/>
                <w:sz w:val="18"/>
                <w:szCs w:val="18"/>
              </w:rPr>
              <w:t>98.1</w:t>
            </w:r>
          </w:p>
        </w:tc>
        <w:tc>
          <w:tcPr>
            <w:tcW w:w="1418" w:type="dxa"/>
            <w:vAlign w:val="bottom"/>
          </w:tcPr>
          <w:p>
            <w:pPr>
              <w:jc w:val="center"/>
              <w:rPr>
                <w:sz w:val="18"/>
                <w:szCs w:val="18"/>
              </w:rPr>
            </w:pPr>
            <w:r>
              <w:rPr>
                <w:rFonts w:hint="eastAsia"/>
                <w:sz w:val="18"/>
                <w:szCs w:val="18"/>
              </w:rPr>
              <w:t>0.29</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0.000 3</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21.4</w:t>
            </w:r>
          </w:p>
        </w:tc>
        <w:tc>
          <w:tcPr>
            <w:tcW w:w="1701" w:type="dxa"/>
            <w:vAlign w:val="bottom"/>
          </w:tcPr>
          <w:p>
            <w:pPr>
              <w:jc w:val="center"/>
              <w:rPr>
                <w:sz w:val="18"/>
                <w:szCs w:val="18"/>
              </w:rPr>
            </w:pPr>
            <w:r>
              <w:rPr>
                <w:rFonts w:hint="eastAsia"/>
                <w:sz w:val="18"/>
                <w:szCs w:val="18"/>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.1</w:t>
            </w:r>
          </w:p>
        </w:tc>
        <w:tc>
          <w:tcPr>
            <w:tcW w:w="1842" w:type="dxa"/>
            <w:vAlign w:val="center"/>
          </w:tcPr>
          <w:p>
            <w:pPr>
              <w:jc w:val="center"/>
              <w:rPr>
                <w:sz w:val="18"/>
                <w:szCs w:val="18"/>
              </w:rPr>
            </w:pPr>
            <w:r>
              <w:rPr>
                <w:rFonts w:hint="eastAsia"/>
                <w:sz w:val="18"/>
                <w:szCs w:val="18"/>
              </w:rPr>
              <w:t>98.1</w:t>
            </w:r>
          </w:p>
        </w:tc>
        <w:tc>
          <w:tcPr>
            <w:tcW w:w="1418" w:type="dxa"/>
            <w:vAlign w:val="bottom"/>
          </w:tcPr>
          <w:p>
            <w:pPr>
              <w:jc w:val="center"/>
              <w:rPr>
                <w:sz w:val="18"/>
                <w:szCs w:val="18"/>
              </w:rPr>
            </w:pPr>
            <w:r>
              <w:rPr>
                <w:rFonts w:hint="eastAsia"/>
                <w:sz w:val="18"/>
                <w:szCs w:val="18"/>
              </w:rPr>
              <w:t>0.37</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0.000 4</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22.4</w:t>
            </w:r>
          </w:p>
        </w:tc>
        <w:tc>
          <w:tcPr>
            <w:tcW w:w="1701" w:type="dxa"/>
            <w:vAlign w:val="bottom"/>
          </w:tcPr>
          <w:p>
            <w:pPr>
              <w:jc w:val="center"/>
              <w:rPr>
                <w:sz w:val="18"/>
                <w:szCs w:val="18"/>
              </w:rPr>
            </w:pPr>
            <w:r>
              <w:rPr>
                <w:rFonts w:hint="eastAsia"/>
                <w:sz w:val="18"/>
                <w:szCs w:val="18"/>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.2</w:t>
            </w:r>
          </w:p>
        </w:tc>
        <w:tc>
          <w:tcPr>
            <w:tcW w:w="1842" w:type="dxa"/>
            <w:vAlign w:val="center"/>
          </w:tcPr>
          <w:p>
            <w:pPr>
              <w:jc w:val="center"/>
              <w:rPr>
                <w:sz w:val="18"/>
                <w:szCs w:val="18"/>
              </w:rPr>
            </w:pPr>
            <w:r>
              <w:rPr>
                <w:rFonts w:hint="eastAsia"/>
                <w:sz w:val="18"/>
                <w:szCs w:val="18"/>
              </w:rPr>
              <w:t>98.1</w:t>
            </w:r>
          </w:p>
        </w:tc>
        <w:tc>
          <w:tcPr>
            <w:tcW w:w="1418" w:type="dxa"/>
            <w:vAlign w:val="bottom"/>
          </w:tcPr>
          <w:p>
            <w:pPr>
              <w:jc w:val="center"/>
              <w:rPr>
                <w:sz w:val="18"/>
                <w:szCs w:val="18"/>
              </w:rPr>
            </w:pPr>
            <w:r>
              <w:rPr>
                <w:rFonts w:hint="eastAsia"/>
                <w:sz w:val="18"/>
                <w:szCs w:val="18"/>
              </w:rPr>
              <w:t>0.45</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0.000 5</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23.4</w:t>
            </w:r>
          </w:p>
        </w:tc>
        <w:tc>
          <w:tcPr>
            <w:tcW w:w="1701" w:type="dxa"/>
            <w:vAlign w:val="bottom"/>
          </w:tcPr>
          <w:p>
            <w:pPr>
              <w:jc w:val="center"/>
              <w:rPr>
                <w:sz w:val="18"/>
                <w:szCs w:val="18"/>
              </w:rPr>
            </w:pPr>
            <w:r>
              <w:rPr>
                <w:rFonts w:hint="eastAsia"/>
                <w:sz w:val="18"/>
                <w:szCs w:val="18"/>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.3</w:t>
            </w:r>
          </w:p>
        </w:tc>
        <w:tc>
          <w:tcPr>
            <w:tcW w:w="1842" w:type="dxa"/>
            <w:vAlign w:val="bottom"/>
          </w:tcPr>
          <w:p>
            <w:pPr>
              <w:jc w:val="center"/>
              <w:rPr>
                <w:sz w:val="18"/>
                <w:szCs w:val="18"/>
              </w:rPr>
            </w:pPr>
            <w:r>
              <w:rPr>
                <w:rFonts w:hint="eastAsia"/>
                <w:sz w:val="18"/>
                <w:szCs w:val="18"/>
              </w:rPr>
              <w:t>98.0</w:t>
            </w:r>
          </w:p>
        </w:tc>
        <w:tc>
          <w:tcPr>
            <w:tcW w:w="1418" w:type="dxa"/>
            <w:vAlign w:val="bottom"/>
          </w:tcPr>
          <w:p>
            <w:pPr>
              <w:jc w:val="center"/>
              <w:rPr>
                <w:sz w:val="18"/>
                <w:szCs w:val="18"/>
              </w:rPr>
            </w:pPr>
            <w:r>
              <w:rPr>
                <w:rFonts w:hint="eastAsia"/>
                <w:sz w:val="18"/>
                <w:szCs w:val="18"/>
              </w:rPr>
              <w:t>0.44</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0.000 6</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21.8</w:t>
            </w:r>
          </w:p>
        </w:tc>
        <w:tc>
          <w:tcPr>
            <w:tcW w:w="1701" w:type="dxa"/>
            <w:vAlign w:val="bottom"/>
          </w:tcPr>
          <w:p>
            <w:pPr>
              <w:jc w:val="center"/>
              <w:rPr>
                <w:sz w:val="18"/>
                <w:szCs w:val="18"/>
              </w:rPr>
            </w:pPr>
            <w:r>
              <w:rPr>
                <w:rFonts w:hint="eastAsia"/>
                <w:sz w:val="18"/>
                <w:szCs w:val="18"/>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.4</w:t>
            </w:r>
          </w:p>
        </w:tc>
        <w:tc>
          <w:tcPr>
            <w:tcW w:w="1842" w:type="dxa"/>
            <w:vAlign w:val="bottom"/>
          </w:tcPr>
          <w:p>
            <w:pPr>
              <w:jc w:val="center"/>
              <w:rPr>
                <w:sz w:val="18"/>
                <w:szCs w:val="18"/>
              </w:rPr>
            </w:pPr>
            <w:r>
              <w:rPr>
                <w:rFonts w:hint="eastAsia"/>
                <w:sz w:val="18"/>
                <w:szCs w:val="18"/>
              </w:rPr>
              <w:t>97.9</w:t>
            </w:r>
          </w:p>
        </w:tc>
        <w:tc>
          <w:tcPr>
            <w:tcW w:w="1418" w:type="dxa"/>
            <w:vAlign w:val="bottom"/>
          </w:tcPr>
          <w:p>
            <w:pPr>
              <w:jc w:val="center"/>
              <w:rPr>
                <w:sz w:val="18"/>
                <w:szCs w:val="18"/>
              </w:rPr>
            </w:pPr>
            <w:r>
              <w:rPr>
                <w:rFonts w:hint="eastAsia"/>
                <w:sz w:val="18"/>
                <w:szCs w:val="18"/>
              </w:rPr>
              <w:t>0.28</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0.000 3</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21.6</w:t>
            </w:r>
          </w:p>
        </w:tc>
        <w:tc>
          <w:tcPr>
            <w:tcW w:w="1701" w:type="dxa"/>
            <w:vAlign w:val="bottom"/>
          </w:tcPr>
          <w:p>
            <w:pPr>
              <w:jc w:val="center"/>
              <w:rPr>
                <w:sz w:val="18"/>
                <w:szCs w:val="18"/>
              </w:rPr>
            </w:pPr>
            <w:r>
              <w:rPr>
                <w:rFonts w:hint="eastAsia"/>
                <w:sz w:val="18"/>
                <w:szCs w:val="18"/>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.5</w:t>
            </w:r>
          </w:p>
        </w:tc>
        <w:tc>
          <w:tcPr>
            <w:tcW w:w="1842" w:type="dxa"/>
            <w:vAlign w:val="center"/>
          </w:tcPr>
          <w:p>
            <w:pPr>
              <w:jc w:val="center"/>
              <w:rPr>
                <w:sz w:val="18"/>
                <w:szCs w:val="18"/>
              </w:rPr>
            </w:pPr>
            <w:r>
              <w:rPr>
                <w:rFonts w:hint="eastAsia"/>
                <w:sz w:val="18"/>
                <w:szCs w:val="18"/>
              </w:rPr>
              <w:t>98.1</w:t>
            </w:r>
          </w:p>
        </w:tc>
        <w:tc>
          <w:tcPr>
            <w:tcW w:w="1418" w:type="dxa"/>
            <w:vAlign w:val="bottom"/>
          </w:tcPr>
          <w:p>
            <w:pPr>
              <w:jc w:val="center"/>
              <w:rPr>
                <w:sz w:val="18"/>
                <w:szCs w:val="18"/>
              </w:rPr>
            </w:pPr>
            <w:r>
              <w:rPr>
                <w:rFonts w:hint="eastAsia"/>
                <w:sz w:val="18"/>
                <w:szCs w:val="18"/>
              </w:rPr>
              <w:t>0.38</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0.000 4</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23.4</w:t>
            </w:r>
          </w:p>
        </w:tc>
        <w:tc>
          <w:tcPr>
            <w:tcW w:w="1701" w:type="dxa"/>
            <w:vAlign w:val="bottom"/>
          </w:tcPr>
          <w:p>
            <w:pPr>
              <w:jc w:val="center"/>
              <w:rPr>
                <w:sz w:val="18"/>
                <w:szCs w:val="18"/>
              </w:rPr>
            </w:pPr>
            <w:r>
              <w:rPr>
                <w:rFonts w:hint="eastAsia"/>
                <w:sz w:val="18"/>
                <w:szCs w:val="18"/>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.6</w:t>
            </w:r>
          </w:p>
        </w:tc>
        <w:tc>
          <w:tcPr>
            <w:tcW w:w="1842" w:type="dxa"/>
            <w:vAlign w:val="bottom"/>
          </w:tcPr>
          <w:p>
            <w:pPr>
              <w:jc w:val="center"/>
              <w:rPr>
                <w:sz w:val="18"/>
                <w:szCs w:val="18"/>
              </w:rPr>
            </w:pPr>
            <w:r>
              <w:rPr>
                <w:rFonts w:hint="eastAsia"/>
                <w:sz w:val="18"/>
                <w:szCs w:val="18"/>
              </w:rPr>
              <w:t>98.0</w:t>
            </w:r>
          </w:p>
        </w:tc>
        <w:tc>
          <w:tcPr>
            <w:tcW w:w="1418" w:type="dxa"/>
            <w:vAlign w:val="bottom"/>
          </w:tcPr>
          <w:p>
            <w:pPr>
              <w:jc w:val="center"/>
              <w:rPr>
                <w:sz w:val="18"/>
                <w:szCs w:val="18"/>
              </w:rPr>
            </w:pPr>
            <w:r>
              <w:rPr>
                <w:rFonts w:hint="eastAsia"/>
                <w:sz w:val="18"/>
                <w:szCs w:val="18"/>
              </w:rPr>
              <w:t>0.29</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0.000 3</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23.4</w:t>
            </w:r>
          </w:p>
        </w:tc>
        <w:tc>
          <w:tcPr>
            <w:tcW w:w="1701" w:type="dxa"/>
            <w:vAlign w:val="bottom"/>
          </w:tcPr>
          <w:p>
            <w:pPr>
              <w:jc w:val="center"/>
              <w:rPr>
                <w:sz w:val="18"/>
                <w:szCs w:val="18"/>
              </w:rPr>
            </w:pPr>
            <w:r>
              <w:rPr>
                <w:rFonts w:hint="eastAsia"/>
                <w:sz w:val="18"/>
                <w:szCs w:val="18"/>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.7</w:t>
            </w:r>
          </w:p>
        </w:tc>
        <w:tc>
          <w:tcPr>
            <w:tcW w:w="1842" w:type="dxa"/>
            <w:vAlign w:val="bottom"/>
          </w:tcPr>
          <w:p>
            <w:pPr>
              <w:jc w:val="center"/>
              <w:rPr>
                <w:sz w:val="18"/>
                <w:szCs w:val="18"/>
              </w:rPr>
            </w:pPr>
            <w:r>
              <w:rPr>
                <w:rFonts w:hint="eastAsia"/>
                <w:sz w:val="18"/>
                <w:szCs w:val="18"/>
              </w:rPr>
              <w:t>98.0</w:t>
            </w:r>
          </w:p>
        </w:tc>
        <w:tc>
          <w:tcPr>
            <w:tcW w:w="1418" w:type="dxa"/>
            <w:vAlign w:val="bottom"/>
          </w:tcPr>
          <w:p>
            <w:pPr>
              <w:jc w:val="center"/>
              <w:rPr>
                <w:sz w:val="18"/>
                <w:szCs w:val="18"/>
              </w:rPr>
            </w:pPr>
            <w:r>
              <w:rPr>
                <w:rFonts w:hint="eastAsia"/>
                <w:sz w:val="18"/>
                <w:szCs w:val="18"/>
              </w:rPr>
              <w:t>0.31</w:t>
            </w:r>
          </w:p>
        </w:tc>
        <w:tc>
          <w:tcPr>
            <w:tcW w:w="1280" w:type="dxa"/>
            <w:vAlign w:val="bottom"/>
          </w:tcPr>
          <w:p>
            <w:pPr>
              <w:jc w:val="center"/>
              <w:rPr>
                <w:sz w:val="18"/>
                <w:szCs w:val="18"/>
              </w:rPr>
            </w:pPr>
            <w:r>
              <w:rPr>
                <w:rFonts w:hint="eastAsia"/>
                <w:sz w:val="18"/>
                <w:szCs w:val="18"/>
              </w:rPr>
              <w:t>0.2</w:t>
            </w:r>
          </w:p>
        </w:tc>
        <w:tc>
          <w:tcPr>
            <w:tcW w:w="1345" w:type="dxa"/>
            <w:vAlign w:val="center"/>
          </w:tcPr>
          <w:p>
            <w:pPr>
              <w:jc w:val="center"/>
              <w:rPr>
                <w:sz w:val="18"/>
                <w:szCs w:val="18"/>
              </w:rPr>
            </w:pPr>
            <w:r>
              <w:rPr>
                <w:rFonts w:hint="eastAsia"/>
                <w:sz w:val="18"/>
                <w:szCs w:val="18"/>
              </w:rPr>
              <w:t>0.000 5</w:t>
            </w:r>
          </w:p>
        </w:tc>
        <w:tc>
          <w:tcPr>
            <w:tcW w:w="1486" w:type="dxa"/>
            <w:vAlign w:val="center"/>
          </w:tcPr>
          <w:p>
            <w:pPr>
              <w:jc w:val="center"/>
              <w:rPr>
                <w:sz w:val="18"/>
                <w:szCs w:val="18"/>
              </w:rPr>
            </w:pPr>
            <w:r>
              <w:rPr>
                <w:rFonts w:hint="eastAsia"/>
                <w:sz w:val="18"/>
                <w:szCs w:val="18"/>
              </w:rPr>
              <w:t>未检出</w:t>
            </w:r>
          </w:p>
        </w:tc>
        <w:tc>
          <w:tcPr>
            <w:tcW w:w="1417" w:type="dxa"/>
            <w:vAlign w:val="center"/>
          </w:tcPr>
          <w:p>
            <w:pPr>
              <w:jc w:val="center"/>
              <w:rPr>
                <w:sz w:val="18"/>
                <w:szCs w:val="18"/>
              </w:rPr>
            </w:pPr>
            <w:r>
              <w:rPr>
                <w:rFonts w:hint="eastAsia"/>
                <w:sz w:val="18"/>
                <w:szCs w:val="18"/>
              </w:rPr>
              <w:t>0.000 3</w:t>
            </w:r>
          </w:p>
        </w:tc>
        <w:tc>
          <w:tcPr>
            <w:tcW w:w="1276" w:type="dxa"/>
            <w:vAlign w:val="center"/>
          </w:tcPr>
          <w:p>
            <w:pPr>
              <w:jc w:val="center"/>
              <w:rPr>
                <w:sz w:val="18"/>
                <w:szCs w:val="18"/>
              </w:rPr>
            </w:pPr>
            <w:r>
              <w:rPr>
                <w:rFonts w:hint="eastAsia"/>
                <w:sz w:val="18"/>
                <w:szCs w:val="18"/>
              </w:rPr>
              <w:t>未检出</w:t>
            </w:r>
          </w:p>
        </w:tc>
        <w:tc>
          <w:tcPr>
            <w:tcW w:w="1843" w:type="dxa"/>
            <w:vAlign w:val="bottom"/>
          </w:tcPr>
          <w:p>
            <w:pPr>
              <w:jc w:val="center"/>
              <w:rPr>
                <w:sz w:val="18"/>
                <w:szCs w:val="18"/>
              </w:rPr>
            </w:pPr>
            <w:r>
              <w:rPr>
                <w:rFonts w:hint="eastAsia"/>
                <w:sz w:val="18"/>
                <w:szCs w:val="18"/>
              </w:rPr>
              <w:t>22.3</w:t>
            </w:r>
          </w:p>
        </w:tc>
        <w:tc>
          <w:tcPr>
            <w:tcW w:w="1701" w:type="dxa"/>
            <w:vAlign w:val="bottom"/>
          </w:tcPr>
          <w:p>
            <w:pPr>
              <w:jc w:val="center"/>
              <w:rPr>
                <w:sz w:val="18"/>
                <w:szCs w:val="18"/>
              </w:rPr>
            </w:pPr>
            <w:r>
              <w:rPr>
                <w:rFonts w:hint="eastAsia"/>
                <w:sz w:val="18"/>
                <w:szCs w:val="18"/>
              </w:rPr>
              <w:t>46.0</w:t>
            </w:r>
          </w:p>
        </w:tc>
      </w:tr>
    </w:tbl>
    <w:p>
      <w:pPr>
        <w:spacing w:line="360" w:lineRule="atLeast"/>
        <w:sectPr>
          <w:pgSz w:w="16838" w:h="11906" w:orient="landscape"/>
          <w:pgMar w:top="907" w:right="1134" w:bottom="907" w:left="1134" w:header="851" w:footer="992" w:gutter="0"/>
          <w:cols w:space="425" w:num="1"/>
          <w:docGrid w:type="lines" w:linePitch="312" w:charSpace="0"/>
        </w:sectPr>
      </w:pPr>
    </w:p>
    <w:p>
      <w:pPr>
        <w:spacing w:line="360" w:lineRule="atLeast"/>
      </w:pPr>
      <w:r>
        <w:rPr>
          <w:rFonts w:hint="eastAsia"/>
        </w:rPr>
        <w:t>2、</w:t>
      </w:r>
      <w:r>
        <w:rPr>
          <w:rFonts w:hint="eastAsia" w:ascii="黑体" w:hAnsi="黑体" w:eastAsia="黑体"/>
          <w:color w:val="000000"/>
          <w:szCs w:val="21"/>
        </w:rPr>
        <w:t>企业1（Ⅱ型）产品</w:t>
      </w:r>
    </w:p>
    <w:tbl>
      <w:tblPr>
        <w:tblStyle w:val="10"/>
        <w:tblW w:w="11056"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701"/>
        <w:gridCol w:w="1701"/>
        <w:gridCol w:w="1701"/>
        <w:gridCol w:w="1701"/>
        <w:gridCol w:w="1488"/>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992" w:type="dxa"/>
            <w:vAlign w:val="center"/>
          </w:tcPr>
          <w:p>
            <w:pPr>
              <w:spacing w:line="300" w:lineRule="auto"/>
              <w:jc w:val="center"/>
              <w:rPr>
                <w:color w:val="000000"/>
                <w:sz w:val="18"/>
                <w:szCs w:val="18"/>
              </w:rPr>
            </w:pPr>
            <w:r>
              <w:rPr>
                <w:rFonts w:hint="eastAsia"/>
                <w:color w:val="000000"/>
                <w:sz w:val="18"/>
                <w:szCs w:val="18"/>
              </w:rPr>
              <w:t>时 间</w:t>
            </w:r>
          </w:p>
        </w:tc>
        <w:tc>
          <w:tcPr>
            <w:tcW w:w="1701" w:type="dxa"/>
            <w:vAlign w:val="center"/>
          </w:tcPr>
          <w:p>
            <w:pPr>
              <w:jc w:val="center"/>
              <w:rPr>
                <w:sz w:val="18"/>
                <w:szCs w:val="18"/>
              </w:rPr>
            </w:pPr>
            <w:r>
              <w:rPr>
                <w:rFonts w:hint="eastAsia"/>
                <w:color w:val="000000"/>
                <w:sz w:val="18"/>
                <w:szCs w:val="18"/>
              </w:rPr>
              <w:t>氧化锌</w:t>
            </w:r>
            <w:r>
              <w:rPr>
                <w:rFonts w:hint="eastAsia" w:ascii="宋体" w:hAnsi="宋体"/>
                <w:color w:val="000000"/>
                <w:sz w:val="18"/>
                <w:szCs w:val="18"/>
              </w:rPr>
              <w:t>(</w:t>
            </w:r>
            <w:r>
              <w:rPr>
                <w:rFonts w:hint="eastAsia"/>
                <w:color w:val="000000"/>
                <w:sz w:val="18"/>
                <w:szCs w:val="18"/>
              </w:rPr>
              <w:t>ZnO</w:t>
            </w:r>
            <w:r>
              <w:rPr>
                <w:rFonts w:hint="eastAsia" w:ascii="宋体" w:hAnsi="宋体"/>
                <w:color w:val="000000"/>
                <w:sz w:val="18"/>
                <w:szCs w:val="18"/>
              </w:rPr>
              <w:t>)</w:t>
            </w:r>
            <w:r>
              <w:rPr>
                <w:i/>
                <w:color w:val="000000"/>
                <w:sz w:val="18"/>
                <w:szCs w:val="18"/>
              </w:rPr>
              <w:t>w</w:t>
            </w:r>
            <w:r>
              <w:rPr>
                <w:color w:val="000000"/>
                <w:sz w:val="18"/>
                <w:szCs w:val="18"/>
              </w:rPr>
              <w:t>/%</w:t>
            </w:r>
          </w:p>
        </w:tc>
        <w:tc>
          <w:tcPr>
            <w:tcW w:w="1701" w:type="dxa"/>
            <w:vAlign w:val="center"/>
          </w:tcPr>
          <w:p>
            <w:pPr>
              <w:jc w:val="center"/>
              <w:rPr>
                <w:sz w:val="18"/>
                <w:szCs w:val="18"/>
              </w:rPr>
            </w:pPr>
            <w:r>
              <w:rPr>
                <w:rFonts w:hint="eastAsia"/>
                <w:color w:val="000000"/>
                <w:sz w:val="18"/>
                <w:szCs w:val="18"/>
              </w:rPr>
              <w:t>铅</w:t>
            </w:r>
            <w:r>
              <w:rPr>
                <w:rFonts w:hint="eastAsia" w:ascii="宋体" w:hAnsi="宋体"/>
                <w:color w:val="000000"/>
                <w:sz w:val="18"/>
                <w:szCs w:val="18"/>
              </w:rPr>
              <w:t>(</w:t>
            </w:r>
            <w:r>
              <w:rPr>
                <w:rFonts w:hint="eastAsia"/>
                <w:color w:val="000000"/>
                <w:sz w:val="18"/>
                <w:szCs w:val="18"/>
              </w:rPr>
              <w:t>Pb</w:t>
            </w:r>
            <w:r>
              <w:rPr>
                <w:rFonts w:hint="eastAsia" w:ascii="宋体" w:hAnsi="宋体"/>
                <w:color w:val="000000"/>
                <w:sz w:val="18"/>
                <w:szCs w:val="18"/>
              </w:rPr>
              <w:t xml:space="preserve">) </w:t>
            </w:r>
            <w:r>
              <w:rPr>
                <w:i/>
                <w:color w:val="000000"/>
                <w:sz w:val="18"/>
                <w:szCs w:val="18"/>
              </w:rPr>
              <w:t>w</w:t>
            </w:r>
            <w:r>
              <w:rPr>
                <w:color w:val="000000"/>
                <w:sz w:val="18"/>
                <w:szCs w:val="18"/>
              </w:rPr>
              <w:t>/%</w:t>
            </w:r>
          </w:p>
        </w:tc>
        <w:tc>
          <w:tcPr>
            <w:tcW w:w="1701" w:type="dxa"/>
            <w:vAlign w:val="center"/>
          </w:tcPr>
          <w:p>
            <w:pPr>
              <w:jc w:val="center"/>
              <w:rPr>
                <w:sz w:val="18"/>
                <w:szCs w:val="18"/>
              </w:rPr>
            </w:pPr>
            <w:r>
              <w:rPr>
                <w:rFonts w:hint="eastAsia"/>
                <w:color w:val="000000"/>
                <w:sz w:val="18"/>
                <w:szCs w:val="18"/>
              </w:rPr>
              <w:t>汞</w:t>
            </w:r>
            <w:r>
              <w:rPr>
                <w:rFonts w:hint="eastAsia" w:ascii="宋体" w:hAnsi="宋体"/>
                <w:color w:val="000000"/>
                <w:sz w:val="18"/>
                <w:szCs w:val="18"/>
              </w:rPr>
              <w:t>(</w:t>
            </w:r>
            <w:r>
              <w:rPr>
                <w:rFonts w:hint="eastAsia"/>
                <w:color w:val="000000"/>
                <w:sz w:val="18"/>
                <w:szCs w:val="18"/>
              </w:rPr>
              <w:t>Hg</w:t>
            </w:r>
            <w:r>
              <w:rPr>
                <w:rFonts w:hint="eastAsia" w:ascii="宋体" w:hAnsi="宋体"/>
                <w:color w:val="000000"/>
                <w:sz w:val="18"/>
                <w:szCs w:val="18"/>
              </w:rPr>
              <w:t xml:space="preserve">) </w:t>
            </w:r>
            <w:r>
              <w:rPr>
                <w:i/>
                <w:color w:val="000000"/>
                <w:sz w:val="18"/>
                <w:szCs w:val="18"/>
              </w:rPr>
              <w:t>w</w:t>
            </w:r>
            <w:r>
              <w:rPr>
                <w:color w:val="000000"/>
                <w:sz w:val="18"/>
                <w:szCs w:val="18"/>
              </w:rPr>
              <w:t>/%</w:t>
            </w:r>
          </w:p>
        </w:tc>
        <w:tc>
          <w:tcPr>
            <w:tcW w:w="1701" w:type="dxa"/>
            <w:vAlign w:val="center"/>
          </w:tcPr>
          <w:p>
            <w:pPr>
              <w:jc w:val="center"/>
              <w:rPr>
                <w:color w:val="000000"/>
                <w:sz w:val="18"/>
                <w:szCs w:val="18"/>
              </w:rPr>
            </w:pPr>
            <w:r>
              <w:rPr>
                <w:rFonts w:hint="eastAsia"/>
                <w:color w:val="000000"/>
                <w:sz w:val="18"/>
                <w:szCs w:val="18"/>
              </w:rPr>
              <w:t>镉</w:t>
            </w:r>
            <w:r>
              <w:rPr>
                <w:rFonts w:hint="eastAsia" w:ascii="宋体" w:hAnsi="宋体"/>
                <w:color w:val="000000"/>
                <w:sz w:val="18"/>
                <w:szCs w:val="18"/>
              </w:rPr>
              <w:t>(</w:t>
            </w:r>
            <w:r>
              <w:rPr>
                <w:rFonts w:hint="eastAsia"/>
                <w:color w:val="000000"/>
                <w:sz w:val="18"/>
                <w:szCs w:val="18"/>
              </w:rPr>
              <w:t>Cd</w:t>
            </w:r>
            <w:r>
              <w:rPr>
                <w:rFonts w:hint="eastAsia" w:ascii="宋体" w:hAnsi="宋体"/>
                <w:color w:val="000000"/>
                <w:sz w:val="18"/>
                <w:szCs w:val="18"/>
              </w:rPr>
              <w:t xml:space="preserve">) </w:t>
            </w:r>
            <w:r>
              <w:rPr>
                <w:i/>
                <w:color w:val="000000"/>
                <w:sz w:val="18"/>
                <w:szCs w:val="18"/>
              </w:rPr>
              <w:t>w</w:t>
            </w:r>
            <w:r>
              <w:rPr>
                <w:color w:val="000000"/>
                <w:sz w:val="18"/>
                <w:szCs w:val="18"/>
              </w:rPr>
              <w:t>/%</w:t>
            </w:r>
          </w:p>
        </w:tc>
        <w:tc>
          <w:tcPr>
            <w:tcW w:w="1488" w:type="dxa"/>
            <w:vAlign w:val="center"/>
          </w:tcPr>
          <w:p>
            <w:pPr>
              <w:jc w:val="center"/>
              <w:rPr>
                <w:sz w:val="18"/>
                <w:szCs w:val="18"/>
              </w:rPr>
            </w:pPr>
            <w:r>
              <w:rPr>
                <w:rFonts w:hint="eastAsia"/>
                <w:color w:val="000000"/>
                <w:sz w:val="18"/>
                <w:szCs w:val="18"/>
              </w:rPr>
              <w:t>砷</w:t>
            </w:r>
            <w:r>
              <w:rPr>
                <w:rFonts w:hint="eastAsia" w:ascii="宋体" w:hAnsi="宋体"/>
                <w:color w:val="000000"/>
                <w:sz w:val="18"/>
                <w:szCs w:val="18"/>
              </w:rPr>
              <w:t>(</w:t>
            </w:r>
            <w:r>
              <w:rPr>
                <w:rFonts w:hint="eastAsia"/>
                <w:color w:val="000000"/>
                <w:sz w:val="18"/>
                <w:szCs w:val="18"/>
              </w:rPr>
              <w:t>As</w:t>
            </w:r>
            <w:r>
              <w:rPr>
                <w:rFonts w:hint="eastAsia" w:ascii="宋体" w:hAnsi="宋体"/>
                <w:color w:val="000000"/>
                <w:sz w:val="18"/>
                <w:szCs w:val="18"/>
              </w:rPr>
              <w:t>)</w:t>
            </w:r>
            <w:r>
              <w:rPr>
                <w:rFonts w:hint="eastAsia" w:ascii="宋体" w:hAnsi="宋体"/>
                <w:i/>
                <w:color w:val="000000"/>
                <w:sz w:val="18"/>
                <w:szCs w:val="18"/>
              </w:rPr>
              <w:t xml:space="preserve"> </w:t>
            </w:r>
            <w:r>
              <w:rPr>
                <w:i/>
                <w:color w:val="000000"/>
                <w:sz w:val="18"/>
                <w:szCs w:val="18"/>
              </w:rPr>
              <w:t>w</w:t>
            </w:r>
            <w:r>
              <w:rPr>
                <w:color w:val="000000"/>
                <w:sz w:val="18"/>
                <w:szCs w:val="18"/>
              </w:rPr>
              <w:t>/%</w:t>
            </w:r>
          </w:p>
        </w:tc>
        <w:tc>
          <w:tcPr>
            <w:tcW w:w="1772" w:type="dxa"/>
            <w:vAlign w:val="center"/>
          </w:tcPr>
          <w:p>
            <w:pPr>
              <w:jc w:val="center"/>
              <w:rPr>
                <w:color w:val="000000"/>
                <w:sz w:val="18"/>
                <w:szCs w:val="18"/>
              </w:rPr>
            </w:pPr>
            <w:r>
              <w:rPr>
                <w:rFonts w:hint="eastAsia"/>
                <w:color w:val="000000"/>
                <w:sz w:val="18"/>
                <w:szCs w:val="18"/>
              </w:rPr>
              <w:t>激光粒径</w:t>
            </w:r>
            <w:r>
              <w:rPr>
                <w:rFonts w:hint="eastAsia" w:ascii="宋体" w:hAnsi="宋体"/>
                <w:color w:val="000000"/>
                <w:sz w:val="18"/>
                <w:szCs w:val="18"/>
              </w:rPr>
              <w:t>(</w:t>
            </w:r>
            <w:r>
              <w:rPr>
                <w:rFonts w:hint="eastAsia"/>
                <w:color w:val="000000"/>
                <w:sz w:val="18"/>
                <w:szCs w:val="18"/>
              </w:rPr>
              <w:t>D</w:t>
            </w:r>
            <w:r>
              <w:rPr>
                <w:rFonts w:hint="eastAsia"/>
                <w:color w:val="000000"/>
                <w:sz w:val="18"/>
                <w:szCs w:val="18"/>
                <w:vertAlign w:val="subscript"/>
              </w:rPr>
              <w:t>99</w:t>
            </w:r>
            <w:r>
              <w:rPr>
                <w:rFonts w:hint="eastAsia" w:ascii="宋体" w:hAnsi="宋体"/>
                <w:color w:val="000000"/>
                <w:sz w:val="18"/>
                <w:szCs w:val="18"/>
              </w:rPr>
              <w:t>)</w:t>
            </w:r>
            <w:r>
              <w:rPr>
                <w:rFonts w:hint="eastAsia"/>
                <w:color w:val="000000"/>
                <w:sz w:val="18"/>
                <w:szCs w:val="18"/>
              </w:rPr>
              <w:t>/n</w:t>
            </w:r>
            <w:r>
              <w:rPr>
                <w:color w:val="000000"/>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.7</w:t>
            </w:r>
          </w:p>
        </w:tc>
        <w:tc>
          <w:tcPr>
            <w:tcW w:w="1701" w:type="dxa"/>
            <w:vAlign w:val="center"/>
          </w:tcPr>
          <w:p>
            <w:pPr>
              <w:jc w:val="center"/>
              <w:rPr>
                <w:sz w:val="18"/>
                <w:szCs w:val="18"/>
              </w:rPr>
            </w:pPr>
            <w:r>
              <w:rPr>
                <w:rFonts w:hint="eastAsia"/>
                <w:sz w:val="18"/>
                <w:szCs w:val="18"/>
              </w:rPr>
              <w:t>20.1</w:t>
            </w:r>
          </w:p>
        </w:tc>
        <w:tc>
          <w:tcPr>
            <w:tcW w:w="1701" w:type="dxa"/>
            <w:vAlign w:val="center"/>
          </w:tcPr>
          <w:p>
            <w:pPr>
              <w:jc w:val="center"/>
              <w:rPr>
                <w:sz w:val="18"/>
                <w:szCs w:val="18"/>
              </w:rPr>
            </w:pPr>
            <w:r>
              <w:rPr>
                <w:rFonts w:hint="eastAsia"/>
                <w:sz w:val="18"/>
                <w:szCs w:val="18"/>
              </w:rPr>
              <w:t xml:space="preserve">0.000 </w:t>
            </w:r>
            <w:r>
              <w:rPr>
                <w:rFonts w:hint="default"/>
                <w:sz w:val="18"/>
                <w:szCs w:val="18"/>
                <w:lang w:val="en-US"/>
              </w:rPr>
              <w:t>6</w:t>
            </w:r>
          </w:p>
        </w:tc>
        <w:tc>
          <w:tcPr>
            <w:tcW w:w="1701" w:type="dxa"/>
            <w:vAlign w:val="center"/>
          </w:tcPr>
          <w:p>
            <w:pPr>
              <w:jc w:val="center"/>
              <w:rPr>
                <w:sz w:val="18"/>
                <w:szCs w:val="18"/>
              </w:rPr>
            </w:pPr>
            <w:r>
              <w:rPr>
                <w:rFonts w:hint="eastAsia"/>
                <w:sz w:val="18"/>
                <w:szCs w:val="18"/>
              </w:rPr>
              <w:t>未检出</w:t>
            </w:r>
          </w:p>
        </w:tc>
        <w:tc>
          <w:tcPr>
            <w:tcW w:w="1701" w:type="dxa"/>
            <w:vAlign w:val="center"/>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.8</w:t>
            </w:r>
          </w:p>
        </w:tc>
        <w:tc>
          <w:tcPr>
            <w:tcW w:w="1701" w:type="dxa"/>
            <w:vAlign w:val="center"/>
          </w:tcPr>
          <w:p>
            <w:pPr>
              <w:jc w:val="center"/>
              <w:rPr>
                <w:sz w:val="18"/>
                <w:szCs w:val="18"/>
              </w:rPr>
            </w:pPr>
            <w:r>
              <w:rPr>
                <w:rFonts w:hint="eastAsia"/>
                <w:sz w:val="18"/>
                <w:szCs w:val="18"/>
              </w:rPr>
              <w:t>20.3</w:t>
            </w:r>
          </w:p>
        </w:tc>
        <w:tc>
          <w:tcPr>
            <w:tcW w:w="1701" w:type="dxa"/>
            <w:vAlign w:val="center"/>
          </w:tcPr>
          <w:p>
            <w:pPr>
              <w:jc w:val="center"/>
              <w:rPr>
                <w:sz w:val="18"/>
                <w:szCs w:val="18"/>
              </w:rPr>
            </w:pPr>
            <w:r>
              <w:rPr>
                <w:rFonts w:hint="eastAsia"/>
                <w:sz w:val="18"/>
                <w:szCs w:val="18"/>
              </w:rPr>
              <w:t>0.000 5</w:t>
            </w:r>
          </w:p>
        </w:tc>
        <w:tc>
          <w:tcPr>
            <w:tcW w:w="1701" w:type="dxa"/>
            <w:vAlign w:val="center"/>
          </w:tcPr>
          <w:p>
            <w:pPr>
              <w:jc w:val="center"/>
              <w:rPr>
                <w:sz w:val="18"/>
                <w:szCs w:val="18"/>
              </w:rPr>
            </w:pPr>
            <w:r>
              <w:rPr>
                <w:rFonts w:hint="eastAsia"/>
                <w:sz w:val="18"/>
                <w:szCs w:val="18"/>
              </w:rPr>
              <w:t>未检出</w:t>
            </w:r>
          </w:p>
        </w:tc>
        <w:tc>
          <w:tcPr>
            <w:tcW w:w="1701" w:type="dxa"/>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.9</w:t>
            </w:r>
          </w:p>
        </w:tc>
        <w:tc>
          <w:tcPr>
            <w:tcW w:w="1701" w:type="dxa"/>
            <w:vAlign w:val="center"/>
          </w:tcPr>
          <w:p>
            <w:pPr>
              <w:jc w:val="center"/>
              <w:rPr>
                <w:sz w:val="18"/>
                <w:szCs w:val="18"/>
              </w:rPr>
            </w:pPr>
            <w:r>
              <w:rPr>
                <w:rFonts w:hint="eastAsia"/>
                <w:sz w:val="18"/>
                <w:szCs w:val="18"/>
              </w:rPr>
              <w:t>20.4</w:t>
            </w:r>
          </w:p>
        </w:tc>
        <w:tc>
          <w:tcPr>
            <w:tcW w:w="1701" w:type="dxa"/>
            <w:vAlign w:val="center"/>
          </w:tcPr>
          <w:p>
            <w:pPr>
              <w:jc w:val="center"/>
              <w:rPr>
                <w:sz w:val="18"/>
                <w:szCs w:val="18"/>
              </w:rPr>
            </w:pPr>
            <w:r>
              <w:rPr>
                <w:rFonts w:hint="eastAsia"/>
                <w:sz w:val="18"/>
                <w:szCs w:val="18"/>
              </w:rPr>
              <w:t xml:space="preserve">0.000 </w:t>
            </w:r>
            <w:r>
              <w:rPr>
                <w:rFonts w:hint="default"/>
                <w:sz w:val="18"/>
                <w:szCs w:val="18"/>
                <w:lang w:val="en-US"/>
              </w:rPr>
              <w:t>4</w:t>
            </w:r>
          </w:p>
        </w:tc>
        <w:tc>
          <w:tcPr>
            <w:tcW w:w="1701" w:type="dxa"/>
            <w:vAlign w:val="center"/>
          </w:tcPr>
          <w:p>
            <w:pPr>
              <w:jc w:val="center"/>
              <w:rPr>
                <w:sz w:val="18"/>
                <w:szCs w:val="18"/>
              </w:rPr>
            </w:pPr>
            <w:r>
              <w:rPr>
                <w:rFonts w:hint="eastAsia"/>
                <w:sz w:val="18"/>
                <w:szCs w:val="18"/>
              </w:rPr>
              <w:t>未检出</w:t>
            </w:r>
          </w:p>
        </w:tc>
        <w:tc>
          <w:tcPr>
            <w:tcW w:w="1701" w:type="dxa"/>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bottom"/>
          </w:tcPr>
          <w:p>
            <w:pPr>
              <w:ind w:left="-107" w:leftChars="-51" w:right="-107" w:rightChars="-51"/>
              <w:jc w:val="center"/>
              <w:rPr>
                <w:sz w:val="18"/>
                <w:szCs w:val="18"/>
              </w:rPr>
            </w:pPr>
            <w:r>
              <w:rPr>
                <w:sz w:val="18"/>
                <w:szCs w:val="18"/>
              </w:rPr>
              <w:t>20</w:t>
            </w:r>
            <w:r>
              <w:rPr>
                <w:rFonts w:hint="eastAsia"/>
                <w:sz w:val="18"/>
                <w:szCs w:val="18"/>
              </w:rPr>
              <w:t>23</w:t>
            </w:r>
            <w:r>
              <w:rPr>
                <w:sz w:val="18"/>
                <w:szCs w:val="18"/>
              </w:rPr>
              <w:t>.10</w:t>
            </w:r>
          </w:p>
        </w:tc>
        <w:tc>
          <w:tcPr>
            <w:tcW w:w="1701" w:type="dxa"/>
            <w:vAlign w:val="center"/>
          </w:tcPr>
          <w:p>
            <w:pPr>
              <w:jc w:val="center"/>
              <w:rPr>
                <w:sz w:val="18"/>
                <w:szCs w:val="18"/>
              </w:rPr>
            </w:pPr>
            <w:r>
              <w:rPr>
                <w:rFonts w:hint="eastAsia"/>
                <w:sz w:val="18"/>
                <w:szCs w:val="18"/>
              </w:rPr>
              <w:t>20.2</w:t>
            </w:r>
          </w:p>
        </w:tc>
        <w:tc>
          <w:tcPr>
            <w:tcW w:w="1701" w:type="dxa"/>
            <w:vAlign w:val="center"/>
          </w:tcPr>
          <w:p>
            <w:pPr>
              <w:jc w:val="center"/>
              <w:rPr>
                <w:sz w:val="18"/>
                <w:szCs w:val="18"/>
              </w:rPr>
            </w:pPr>
            <w:r>
              <w:rPr>
                <w:rFonts w:hint="eastAsia"/>
                <w:sz w:val="18"/>
                <w:szCs w:val="18"/>
              </w:rPr>
              <w:t xml:space="preserve">0.000 </w:t>
            </w:r>
            <w:r>
              <w:rPr>
                <w:rFonts w:hint="default"/>
                <w:sz w:val="18"/>
                <w:szCs w:val="18"/>
                <w:lang w:val="en-US"/>
              </w:rPr>
              <w:t>6</w:t>
            </w:r>
          </w:p>
        </w:tc>
        <w:tc>
          <w:tcPr>
            <w:tcW w:w="1701" w:type="dxa"/>
            <w:vAlign w:val="center"/>
          </w:tcPr>
          <w:p>
            <w:pPr>
              <w:jc w:val="center"/>
              <w:rPr>
                <w:sz w:val="18"/>
                <w:szCs w:val="18"/>
              </w:rPr>
            </w:pPr>
            <w:r>
              <w:rPr>
                <w:rFonts w:hint="eastAsia"/>
                <w:sz w:val="18"/>
                <w:szCs w:val="18"/>
              </w:rPr>
              <w:t>未检出</w:t>
            </w:r>
          </w:p>
        </w:tc>
        <w:tc>
          <w:tcPr>
            <w:tcW w:w="1701" w:type="dxa"/>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ind w:left="-107" w:leftChars="-51" w:right="-107" w:rightChars="-51"/>
              <w:jc w:val="center"/>
              <w:rPr>
                <w:sz w:val="18"/>
                <w:szCs w:val="18"/>
              </w:rPr>
            </w:pPr>
            <w:r>
              <w:rPr>
                <w:sz w:val="18"/>
                <w:szCs w:val="18"/>
              </w:rPr>
              <w:t>20</w:t>
            </w:r>
            <w:r>
              <w:rPr>
                <w:rFonts w:hint="eastAsia"/>
                <w:sz w:val="18"/>
                <w:szCs w:val="18"/>
              </w:rPr>
              <w:t>23</w:t>
            </w:r>
            <w:r>
              <w:rPr>
                <w:sz w:val="18"/>
                <w:szCs w:val="18"/>
              </w:rPr>
              <w:t>.11</w:t>
            </w:r>
          </w:p>
        </w:tc>
        <w:tc>
          <w:tcPr>
            <w:tcW w:w="1701" w:type="dxa"/>
            <w:vAlign w:val="center"/>
          </w:tcPr>
          <w:p>
            <w:pPr>
              <w:jc w:val="center"/>
              <w:rPr>
                <w:sz w:val="18"/>
                <w:szCs w:val="18"/>
              </w:rPr>
            </w:pPr>
            <w:r>
              <w:rPr>
                <w:rFonts w:hint="eastAsia"/>
                <w:sz w:val="18"/>
                <w:szCs w:val="18"/>
              </w:rPr>
              <w:t>20.4</w:t>
            </w:r>
          </w:p>
        </w:tc>
        <w:tc>
          <w:tcPr>
            <w:tcW w:w="1701" w:type="dxa"/>
            <w:vAlign w:val="center"/>
          </w:tcPr>
          <w:p>
            <w:pPr>
              <w:jc w:val="center"/>
              <w:rPr>
                <w:sz w:val="18"/>
                <w:szCs w:val="18"/>
              </w:rPr>
            </w:pPr>
            <w:r>
              <w:rPr>
                <w:rFonts w:hint="eastAsia"/>
                <w:sz w:val="18"/>
                <w:szCs w:val="18"/>
              </w:rPr>
              <w:t xml:space="preserve">0.000 </w:t>
            </w:r>
            <w:r>
              <w:rPr>
                <w:rFonts w:hint="default"/>
                <w:sz w:val="18"/>
                <w:szCs w:val="18"/>
                <w:lang w:val="en-US"/>
              </w:rPr>
              <w:t>5</w:t>
            </w:r>
          </w:p>
        </w:tc>
        <w:tc>
          <w:tcPr>
            <w:tcW w:w="1701" w:type="dxa"/>
            <w:vAlign w:val="center"/>
          </w:tcPr>
          <w:p>
            <w:pPr>
              <w:jc w:val="center"/>
              <w:rPr>
                <w:sz w:val="18"/>
                <w:szCs w:val="18"/>
              </w:rPr>
            </w:pPr>
            <w:r>
              <w:rPr>
                <w:rFonts w:hint="eastAsia"/>
                <w:sz w:val="18"/>
                <w:szCs w:val="18"/>
              </w:rPr>
              <w:t>未检出</w:t>
            </w:r>
          </w:p>
        </w:tc>
        <w:tc>
          <w:tcPr>
            <w:tcW w:w="1701" w:type="dxa"/>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ind w:left="-107" w:leftChars="-51" w:right="-107" w:rightChars="-51"/>
              <w:jc w:val="center"/>
              <w:rPr>
                <w:sz w:val="18"/>
                <w:szCs w:val="18"/>
              </w:rPr>
            </w:pPr>
            <w:r>
              <w:rPr>
                <w:sz w:val="18"/>
                <w:szCs w:val="18"/>
              </w:rPr>
              <w:t>20</w:t>
            </w:r>
            <w:r>
              <w:rPr>
                <w:rFonts w:hint="eastAsia"/>
                <w:sz w:val="18"/>
                <w:szCs w:val="18"/>
              </w:rPr>
              <w:t>23</w:t>
            </w:r>
            <w:r>
              <w:rPr>
                <w:sz w:val="18"/>
                <w:szCs w:val="18"/>
              </w:rPr>
              <w:t>.12</w:t>
            </w:r>
          </w:p>
        </w:tc>
        <w:tc>
          <w:tcPr>
            <w:tcW w:w="1701" w:type="dxa"/>
            <w:vAlign w:val="center"/>
          </w:tcPr>
          <w:p>
            <w:pPr>
              <w:jc w:val="center"/>
              <w:rPr>
                <w:sz w:val="18"/>
                <w:szCs w:val="18"/>
              </w:rPr>
            </w:pPr>
            <w:r>
              <w:rPr>
                <w:rFonts w:hint="eastAsia"/>
                <w:sz w:val="18"/>
                <w:szCs w:val="18"/>
              </w:rPr>
              <w:t>20.3</w:t>
            </w:r>
          </w:p>
        </w:tc>
        <w:tc>
          <w:tcPr>
            <w:tcW w:w="1701" w:type="dxa"/>
            <w:vAlign w:val="center"/>
          </w:tcPr>
          <w:p>
            <w:pPr>
              <w:jc w:val="center"/>
              <w:rPr>
                <w:sz w:val="18"/>
                <w:szCs w:val="18"/>
              </w:rPr>
            </w:pPr>
            <w:r>
              <w:rPr>
                <w:rFonts w:hint="eastAsia"/>
                <w:sz w:val="18"/>
                <w:szCs w:val="18"/>
              </w:rPr>
              <w:t>0.000 4</w:t>
            </w:r>
          </w:p>
        </w:tc>
        <w:tc>
          <w:tcPr>
            <w:tcW w:w="1701" w:type="dxa"/>
            <w:vAlign w:val="center"/>
          </w:tcPr>
          <w:p>
            <w:pPr>
              <w:jc w:val="center"/>
              <w:rPr>
                <w:sz w:val="18"/>
                <w:szCs w:val="18"/>
              </w:rPr>
            </w:pPr>
            <w:r>
              <w:rPr>
                <w:rFonts w:hint="eastAsia"/>
                <w:sz w:val="18"/>
                <w:szCs w:val="18"/>
              </w:rPr>
              <w:t>未检出</w:t>
            </w:r>
          </w:p>
        </w:tc>
        <w:tc>
          <w:tcPr>
            <w:tcW w:w="1701" w:type="dxa"/>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.1</w:t>
            </w:r>
          </w:p>
        </w:tc>
        <w:tc>
          <w:tcPr>
            <w:tcW w:w="1701" w:type="dxa"/>
            <w:vAlign w:val="center"/>
          </w:tcPr>
          <w:p>
            <w:pPr>
              <w:jc w:val="center"/>
              <w:rPr>
                <w:sz w:val="18"/>
                <w:szCs w:val="18"/>
              </w:rPr>
            </w:pPr>
            <w:r>
              <w:rPr>
                <w:rFonts w:hint="eastAsia"/>
                <w:sz w:val="18"/>
                <w:szCs w:val="18"/>
              </w:rPr>
              <w:t>20.5</w:t>
            </w:r>
          </w:p>
        </w:tc>
        <w:tc>
          <w:tcPr>
            <w:tcW w:w="1701" w:type="dxa"/>
            <w:vAlign w:val="center"/>
          </w:tcPr>
          <w:p>
            <w:pPr>
              <w:jc w:val="center"/>
              <w:rPr>
                <w:sz w:val="18"/>
                <w:szCs w:val="18"/>
              </w:rPr>
            </w:pPr>
            <w:r>
              <w:rPr>
                <w:rFonts w:hint="eastAsia"/>
                <w:sz w:val="18"/>
                <w:szCs w:val="18"/>
              </w:rPr>
              <w:t xml:space="preserve">0.000 </w:t>
            </w:r>
            <w:r>
              <w:rPr>
                <w:rFonts w:hint="default"/>
                <w:sz w:val="18"/>
                <w:szCs w:val="18"/>
                <w:lang w:val="en-US"/>
              </w:rPr>
              <w:t>7</w:t>
            </w:r>
          </w:p>
        </w:tc>
        <w:tc>
          <w:tcPr>
            <w:tcW w:w="1701" w:type="dxa"/>
            <w:vAlign w:val="center"/>
          </w:tcPr>
          <w:p>
            <w:pPr>
              <w:jc w:val="center"/>
              <w:rPr>
                <w:sz w:val="18"/>
                <w:szCs w:val="18"/>
              </w:rPr>
            </w:pPr>
            <w:r>
              <w:rPr>
                <w:rFonts w:hint="eastAsia"/>
                <w:sz w:val="18"/>
                <w:szCs w:val="18"/>
              </w:rPr>
              <w:t>未检出</w:t>
            </w:r>
          </w:p>
        </w:tc>
        <w:tc>
          <w:tcPr>
            <w:tcW w:w="1701" w:type="dxa"/>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.2</w:t>
            </w:r>
          </w:p>
        </w:tc>
        <w:tc>
          <w:tcPr>
            <w:tcW w:w="1701" w:type="dxa"/>
            <w:vAlign w:val="center"/>
          </w:tcPr>
          <w:p>
            <w:pPr>
              <w:jc w:val="center"/>
              <w:rPr>
                <w:sz w:val="18"/>
                <w:szCs w:val="18"/>
              </w:rPr>
            </w:pPr>
            <w:r>
              <w:rPr>
                <w:rFonts w:hint="eastAsia"/>
                <w:sz w:val="18"/>
                <w:szCs w:val="18"/>
              </w:rPr>
              <w:t>20.4</w:t>
            </w:r>
          </w:p>
        </w:tc>
        <w:tc>
          <w:tcPr>
            <w:tcW w:w="1701" w:type="dxa"/>
            <w:vAlign w:val="center"/>
          </w:tcPr>
          <w:p>
            <w:pPr>
              <w:jc w:val="center"/>
              <w:rPr>
                <w:sz w:val="18"/>
                <w:szCs w:val="18"/>
              </w:rPr>
            </w:pPr>
            <w:r>
              <w:rPr>
                <w:rFonts w:hint="eastAsia"/>
                <w:sz w:val="18"/>
                <w:szCs w:val="18"/>
              </w:rPr>
              <w:t xml:space="preserve">0.000 </w:t>
            </w:r>
            <w:r>
              <w:rPr>
                <w:rFonts w:hint="default"/>
                <w:sz w:val="18"/>
                <w:szCs w:val="18"/>
                <w:lang w:val="en-US"/>
              </w:rPr>
              <w:t>3</w:t>
            </w:r>
          </w:p>
        </w:tc>
        <w:tc>
          <w:tcPr>
            <w:tcW w:w="1701" w:type="dxa"/>
            <w:vAlign w:val="center"/>
          </w:tcPr>
          <w:p>
            <w:pPr>
              <w:jc w:val="center"/>
              <w:rPr>
                <w:sz w:val="18"/>
                <w:szCs w:val="18"/>
              </w:rPr>
            </w:pPr>
            <w:r>
              <w:rPr>
                <w:rFonts w:hint="eastAsia"/>
                <w:sz w:val="18"/>
                <w:szCs w:val="18"/>
              </w:rPr>
              <w:t>未检出</w:t>
            </w:r>
          </w:p>
        </w:tc>
        <w:tc>
          <w:tcPr>
            <w:tcW w:w="1701" w:type="dxa"/>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.3</w:t>
            </w:r>
          </w:p>
        </w:tc>
        <w:tc>
          <w:tcPr>
            <w:tcW w:w="1701" w:type="dxa"/>
            <w:vAlign w:val="center"/>
          </w:tcPr>
          <w:p>
            <w:pPr>
              <w:jc w:val="center"/>
              <w:rPr>
                <w:sz w:val="18"/>
                <w:szCs w:val="18"/>
              </w:rPr>
            </w:pPr>
            <w:r>
              <w:rPr>
                <w:rFonts w:hint="eastAsia"/>
                <w:sz w:val="18"/>
                <w:szCs w:val="18"/>
              </w:rPr>
              <w:t>20.2</w:t>
            </w:r>
          </w:p>
        </w:tc>
        <w:tc>
          <w:tcPr>
            <w:tcW w:w="1701" w:type="dxa"/>
            <w:vAlign w:val="center"/>
          </w:tcPr>
          <w:p>
            <w:pPr>
              <w:jc w:val="center"/>
              <w:rPr>
                <w:sz w:val="18"/>
                <w:szCs w:val="18"/>
              </w:rPr>
            </w:pPr>
            <w:r>
              <w:rPr>
                <w:rFonts w:hint="eastAsia"/>
                <w:sz w:val="18"/>
                <w:szCs w:val="18"/>
              </w:rPr>
              <w:t xml:space="preserve">0.000 </w:t>
            </w:r>
            <w:r>
              <w:rPr>
                <w:rFonts w:hint="default"/>
                <w:sz w:val="18"/>
                <w:szCs w:val="18"/>
                <w:lang w:val="en-US"/>
              </w:rPr>
              <w:t>5</w:t>
            </w:r>
          </w:p>
        </w:tc>
        <w:tc>
          <w:tcPr>
            <w:tcW w:w="1701" w:type="dxa"/>
            <w:vAlign w:val="center"/>
          </w:tcPr>
          <w:p>
            <w:pPr>
              <w:jc w:val="center"/>
              <w:rPr>
                <w:sz w:val="18"/>
                <w:szCs w:val="18"/>
              </w:rPr>
            </w:pPr>
            <w:r>
              <w:rPr>
                <w:rFonts w:hint="eastAsia"/>
                <w:sz w:val="18"/>
                <w:szCs w:val="18"/>
              </w:rPr>
              <w:t>未检出</w:t>
            </w:r>
          </w:p>
        </w:tc>
        <w:tc>
          <w:tcPr>
            <w:tcW w:w="1701" w:type="dxa"/>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.4</w:t>
            </w:r>
          </w:p>
        </w:tc>
        <w:tc>
          <w:tcPr>
            <w:tcW w:w="1701" w:type="dxa"/>
            <w:vAlign w:val="center"/>
          </w:tcPr>
          <w:p>
            <w:pPr>
              <w:jc w:val="center"/>
              <w:rPr>
                <w:sz w:val="18"/>
                <w:szCs w:val="18"/>
              </w:rPr>
            </w:pPr>
            <w:r>
              <w:rPr>
                <w:rFonts w:hint="eastAsia"/>
                <w:sz w:val="18"/>
                <w:szCs w:val="18"/>
              </w:rPr>
              <w:t>20.2</w:t>
            </w:r>
          </w:p>
        </w:tc>
        <w:tc>
          <w:tcPr>
            <w:tcW w:w="1701" w:type="dxa"/>
            <w:vAlign w:val="center"/>
          </w:tcPr>
          <w:p>
            <w:pPr>
              <w:jc w:val="center"/>
              <w:rPr>
                <w:sz w:val="18"/>
                <w:szCs w:val="18"/>
              </w:rPr>
            </w:pPr>
            <w:r>
              <w:rPr>
                <w:rFonts w:hint="eastAsia"/>
                <w:sz w:val="18"/>
                <w:szCs w:val="18"/>
              </w:rPr>
              <w:t xml:space="preserve">0.000 </w:t>
            </w:r>
            <w:r>
              <w:rPr>
                <w:rFonts w:hint="default"/>
                <w:sz w:val="18"/>
                <w:szCs w:val="18"/>
                <w:lang w:val="en-US"/>
              </w:rPr>
              <w:t>6</w:t>
            </w:r>
          </w:p>
        </w:tc>
        <w:tc>
          <w:tcPr>
            <w:tcW w:w="1701" w:type="dxa"/>
            <w:vAlign w:val="center"/>
          </w:tcPr>
          <w:p>
            <w:pPr>
              <w:jc w:val="center"/>
              <w:rPr>
                <w:sz w:val="18"/>
                <w:szCs w:val="18"/>
              </w:rPr>
            </w:pPr>
            <w:r>
              <w:rPr>
                <w:rFonts w:hint="eastAsia"/>
                <w:sz w:val="18"/>
                <w:szCs w:val="18"/>
              </w:rPr>
              <w:t>未检出</w:t>
            </w:r>
          </w:p>
        </w:tc>
        <w:tc>
          <w:tcPr>
            <w:tcW w:w="1701" w:type="dxa"/>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.5</w:t>
            </w:r>
          </w:p>
        </w:tc>
        <w:tc>
          <w:tcPr>
            <w:tcW w:w="1701" w:type="dxa"/>
            <w:vAlign w:val="center"/>
          </w:tcPr>
          <w:p>
            <w:pPr>
              <w:jc w:val="center"/>
              <w:rPr>
                <w:sz w:val="18"/>
                <w:szCs w:val="18"/>
              </w:rPr>
            </w:pPr>
            <w:r>
              <w:rPr>
                <w:rFonts w:hint="eastAsia"/>
                <w:sz w:val="18"/>
                <w:szCs w:val="18"/>
              </w:rPr>
              <w:t>20.1</w:t>
            </w:r>
          </w:p>
        </w:tc>
        <w:tc>
          <w:tcPr>
            <w:tcW w:w="1701" w:type="dxa"/>
            <w:vAlign w:val="center"/>
          </w:tcPr>
          <w:p>
            <w:pPr>
              <w:jc w:val="center"/>
              <w:rPr>
                <w:sz w:val="18"/>
                <w:szCs w:val="18"/>
              </w:rPr>
            </w:pPr>
            <w:r>
              <w:rPr>
                <w:rFonts w:hint="eastAsia"/>
                <w:sz w:val="18"/>
                <w:szCs w:val="18"/>
              </w:rPr>
              <w:t xml:space="preserve">0.000 </w:t>
            </w:r>
            <w:r>
              <w:rPr>
                <w:rFonts w:hint="default"/>
                <w:sz w:val="18"/>
                <w:szCs w:val="18"/>
                <w:lang w:val="en-US"/>
              </w:rPr>
              <w:t>4</w:t>
            </w:r>
          </w:p>
        </w:tc>
        <w:tc>
          <w:tcPr>
            <w:tcW w:w="1701" w:type="dxa"/>
            <w:vAlign w:val="center"/>
          </w:tcPr>
          <w:p>
            <w:pPr>
              <w:jc w:val="center"/>
              <w:rPr>
                <w:sz w:val="18"/>
                <w:szCs w:val="18"/>
              </w:rPr>
            </w:pPr>
            <w:r>
              <w:rPr>
                <w:rFonts w:hint="eastAsia"/>
                <w:sz w:val="18"/>
                <w:szCs w:val="18"/>
              </w:rPr>
              <w:t>未检出</w:t>
            </w:r>
          </w:p>
        </w:tc>
        <w:tc>
          <w:tcPr>
            <w:tcW w:w="1701" w:type="dxa"/>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ind w:left="-107" w:leftChars="-51" w:right="-107" w:rightChars="-51"/>
              <w:jc w:val="center"/>
              <w:rPr>
                <w:sz w:val="18"/>
                <w:szCs w:val="18"/>
              </w:rPr>
            </w:pPr>
            <w:r>
              <w:rPr>
                <w:sz w:val="18"/>
                <w:szCs w:val="18"/>
              </w:rPr>
              <w:t>20</w:t>
            </w:r>
            <w:r>
              <w:rPr>
                <w:rFonts w:hint="eastAsia"/>
                <w:sz w:val="18"/>
                <w:szCs w:val="18"/>
              </w:rPr>
              <w:t>24</w:t>
            </w:r>
            <w:r>
              <w:rPr>
                <w:sz w:val="18"/>
                <w:szCs w:val="18"/>
              </w:rPr>
              <w:t>.6</w:t>
            </w:r>
          </w:p>
        </w:tc>
        <w:tc>
          <w:tcPr>
            <w:tcW w:w="1701" w:type="dxa"/>
            <w:vAlign w:val="center"/>
          </w:tcPr>
          <w:p>
            <w:pPr>
              <w:jc w:val="center"/>
              <w:rPr>
                <w:sz w:val="18"/>
                <w:szCs w:val="18"/>
              </w:rPr>
            </w:pPr>
            <w:r>
              <w:rPr>
                <w:rFonts w:hint="eastAsia"/>
                <w:sz w:val="18"/>
                <w:szCs w:val="18"/>
              </w:rPr>
              <w:t>20.3</w:t>
            </w:r>
          </w:p>
        </w:tc>
        <w:tc>
          <w:tcPr>
            <w:tcW w:w="1701" w:type="dxa"/>
            <w:vAlign w:val="center"/>
          </w:tcPr>
          <w:p>
            <w:pPr>
              <w:jc w:val="center"/>
              <w:rPr>
                <w:sz w:val="18"/>
                <w:szCs w:val="18"/>
              </w:rPr>
            </w:pPr>
            <w:r>
              <w:rPr>
                <w:rFonts w:hint="eastAsia"/>
                <w:sz w:val="18"/>
                <w:szCs w:val="18"/>
              </w:rPr>
              <w:t xml:space="preserve">0.000 </w:t>
            </w:r>
            <w:r>
              <w:rPr>
                <w:rFonts w:hint="default"/>
                <w:sz w:val="18"/>
                <w:szCs w:val="18"/>
                <w:lang w:val="en-US"/>
              </w:rPr>
              <w:t>8</w:t>
            </w:r>
          </w:p>
        </w:tc>
        <w:tc>
          <w:tcPr>
            <w:tcW w:w="1701" w:type="dxa"/>
            <w:vAlign w:val="center"/>
          </w:tcPr>
          <w:p>
            <w:pPr>
              <w:jc w:val="center"/>
              <w:rPr>
                <w:sz w:val="18"/>
                <w:szCs w:val="18"/>
              </w:rPr>
            </w:pPr>
            <w:r>
              <w:rPr>
                <w:rFonts w:hint="eastAsia"/>
                <w:sz w:val="18"/>
                <w:szCs w:val="18"/>
              </w:rPr>
              <w:t>未检出</w:t>
            </w:r>
          </w:p>
        </w:tc>
        <w:tc>
          <w:tcPr>
            <w:tcW w:w="1701" w:type="dxa"/>
          </w:tcPr>
          <w:p>
            <w:pPr>
              <w:jc w:val="center"/>
              <w:rPr>
                <w:sz w:val="18"/>
                <w:szCs w:val="18"/>
              </w:rPr>
            </w:pPr>
            <w:r>
              <w:rPr>
                <w:rFonts w:hint="eastAsia"/>
                <w:color w:val="000000"/>
                <w:sz w:val="18"/>
                <w:szCs w:val="18"/>
              </w:rPr>
              <w:t>≤</w:t>
            </w:r>
            <w:r>
              <w:rPr>
                <w:rFonts w:hint="eastAsia"/>
                <w:sz w:val="18"/>
                <w:szCs w:val="18"/>
              </w:rPr>
              <w:t>0.000 5</w:t>
            </w:r>
          </w:p>
        </w:tc>
        <w:tc>
          <w:tcPr>
            <w:tcW w:w="1488" w:type="dxa"/>
            <w:vAlign w:val="center"/>
          </w:tcPr>
          <w:p>
            <w:pPr>
              <w:jc w:val="center"/>
              <w:rPr>
                <w:sz w:val="18"/>
                <w:szCs w:val="18"/>
              </w:rPr>
            </w:pPr>
            <w:r>
              <w:rPr>
                <w:rFonts w:hint="eastAsia"/>
                <w:sz w:val="18"/>
                <w:szCs w:val="18"/>
              </w:rPr>
              <w:t>未检出</w:t>
            </w:r>
          </w:p>
        </w:tc>
        <w:tc>
          <w:tcPr>
            <w:tcW w:w="1772" w:type="dxa"/>
            <w:vAlign w:val="bottom"/>
          </w:tcPr>
          <w:p>
            <w:pPr>
              <w:jc w:val="center"/>
              <w:rPr>
                <w:sz w:val="18"/>
                <w:szCs w:val="18"/>
              </w:rPr>
            </w:pPr>
            <w:r>
              <w:rPr>
                <w:rFonts w:hint="eastAsia"/>
                <w:sz w:val="18"/>
                <w:szCs w:val="18"/>
              </w:rPr>
              <w:t>310</w:t>
            </w:r>
          </w:p>
        </w:tc>
      </w:tr>
    </w:tbl>
    <w:p>
      <w:pPr>
        <w:spacing w:line="360" w:lineRule="atLeast"/>
        <w:rPr>
          <w:rFonts w:ascii="黑体" w:hAnsi="黑体" w:eastAsia="黑体"/>
          <w:color w:val="000000"/>
          <w:szCs w:val="21"/>
        </w:rPr>
      </w:pPr>
    </w:p>
    <w:p>
      <w:pPr>
        <w:spacing w:line="360" w:lineRule="atLeast"/>
        <w:rPr>
          <w:rFonts w:ascii="黑体" w:hAnsi="黑体" w:eastAsia="黑体"/>
          <w:color w:val="000000"/>
          <w:szCs w:val="21"/>
        </w:rPr>
        <w:sectPr>
          <w:pgSz w:w="16838" w:h="11906" w:orient="landscape"/>
          <w:pgMar w:top="907" w:right="1134" w:bottom="907" w:left="1134" w:header="851" w:footer="992" w:gutter="0"/>
          <w:cols w:space="425" w:num="1"/>
          <w:docGrid w:type="lines" w:linePitch="312" w:charSpace="0"/>
        </w:sectPr>
      </w:pPr>
    </w:p>
    <w:p>
      <w:pPr>
        <w:spacing w:line="360" w:lineRule="atLeast"/>
        <w:rPr>
          <w:rFonts w:ascii="黑体" w:hAnsi="黑体" w:eastAsia="黑体"/>
          <w:color w:val="000000"/>
          <w:szCs w:val="21"/>
        </w:rPr>
      </w:pPr>
      <w:r>
        <w:rPr>
          <w:rFonts w:hint="eastAsia" w:ascii="黑体" w:hAnsi="黑体" w:eastAsia="黑体"/>
          <w:color w:val="000000"/>
          <w:szCs w:val="21"/>
        </w:rPr>
        <w:t>附表</w:t>
      </w:r>
      <w:r>
        <w:rPr>
          <w:rFonts w:ascii="黑体" w:hAnsi="黑体" w:eastAsia="黑体"/>
          <w:color w:val="000000"/>
          <w:szCs w:val="21"/>
        </w:rPr>
        <w:t xml:space="preserve">2   </w:t>
      </w:r>
      <w:r>
        <w:rPr>
          <w:rFonts w:hint="eastAsia" w:ascii="黑体" w:hAnsi="黑体" w:eastAsia="黑体"/>
          <w:color w:val="000000"/>
          <w:szCs w:val="21"/>
        </w:rPr>
        <w:t>触媒用氧化锌累积试验数据</w:t>
      </w:r>
    </w:p>
    <w:tbl>
      <w:tblPr>
        <w:tblStyle w:val="10"/>
        <w:tblW w:w="148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1160"/>
        <w:gridCol w:w="1018"/>
        <w:gridCol w:w="1040"/>
        <w:gridCol w:w="1076"/>
        <w:gridCol w:w="1076"/>
        <w:gridCol w:w="1076"/>
        <w:gridCol w:w="1076"/>
        <w:gridCol w:w="1076"/>
        <w:gridCol w:w="1080"/>
        <w:gridCol w:w="1242"/>
        <w:gridCol w:w="1176"/>
        <w:gridCol w:w="1077"/>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4841" w:type="dxa"/>
            <w:gridSpan w:val="14"/>
            <w:vAlign w:val="center"/>
          </w:tcPr>
          <w:p>
            <w:pPr>
              <w:jc w:val="left"/>
              <w:rPr>
                <w:color w:val="000000"/>
                <w:sz w:val="18"/>
                <w:szCs w:val="18"/>
              </w:rPr>
            </w:pPr>
            <w:r>
              <w:rPr>
                <w:rFonts w:hint="eastAsia"/>
                <w:color w:val="000000"/>
                <w:sz w:val="18"/>
                <w:szCs w:val="18"/>
              </w:rPr>
              <w:t>触媒用氧化锌（</w:t>
            </w:r>
            <w:r>
              <w:rPr>
                <w:rFonts w:hint="eastAsia" w:ascii="宋体" w:hAnsi="宋体"/>
                <w:bCs/>
                <w:sz w:val="18"/>
                <w:szCs w:val="18"/>
              </w:rPr>
              <w:t>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5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序号</w:t>
            </w:r>
          </w:p>
        </w:tc>
        <w:tc>
          <w:tcPr>
            <w:tcW w:w="116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氧化锌(ZnO)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018"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干燥减量</w:t>
            </w:r>
            <w:r>
              <w:rPr>
                <w:color w:val="000000" w:themeColor="text1"/>
                <w:sz w:val="18"/>
                <w:szCs w:val="18"/>
                <w14:textFill>
                  <w14:solidFill>
                    <w14:schemeClr w14:val="tx1"/>
                  </w14:solidFill>
                </w14:textFill>
              </w:rPr>
              <w:t xml:space="preserve">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040"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水溶物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076"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铝（Al）</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07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铬（Cr）</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07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铅(Pb)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07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汞(Hg)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076"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镉(Cd)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080" w:type="dxa"/>
            <w:vAlign w:val="center"/>
          </w:tcPr>
          <w:p>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 xml:space="preserve">砷(As)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242" w:type="dxa"/>
            <w:vAlign w:val="center"/>
          </w:tcPr>
          <w:p>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硫酸盐（以</w:t>
            </w:r>
            <w:r>
              <w:rPr>
                <w:color w:val="000000" w:themeColor="text1"/>
                <w:sz w:val="18"/>
                <w:szCs w:val="18"/>
                <w14:textFill>
                  <w14:solidFill>
                    <w14:schemeClr w14:val="tx1"/>
                  </w14:solidFill>
                </w14:textFill>
              </w:rPr>
              <w:t>SO</w:t>
            </w:r>
            <w:r>
              <w:rPr>
                <w:color w:val="000000" w:themeColor="text1"/>
                <w:sz w:val="18"/>
                <w:szCs w:val="18"/>
                <w:vertAlign w:val="subscript"/>
                <w14:textFill>
                  <w14:solidFill>
                    <w14:schemeClr w14:val="tx1"/>
                  </w14:solidFill>
                </w14:textFill>
              </w:rPr>
              <w:t>4</w:t>
            </w:r>
            <w:r>
              <w:rPr>
                <w:rFonts w:hint="eastAsia"/>
                <w:color w:val="000000" w:themeColor="text1"/>
                <w:sz w:val="18"/>
                <w:szCs w:val="18"/>
                <w14:textFill>
                  <w14:solidFill>
                    <w14:schemeClr w14:val="tx1"/>
                  </w14:solidFill>
                </w14:textFill>
              </w:rPr>
              <w:t>计）</w:t>
            </w:r>
            <w:r>
              <w:rPr>
                <w:i/>
                <w:iCs/>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176"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氯化物（以Cl计）</w:t>
            </w:r>
            <w:r>
              <w:rPr>
                <w:i/>
                <w:iCs/>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077"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电镜</w:t>
            </w:r>
            <w:r>
              <w:rPr>
                <w:color w:val="000000" w:themeColor="text1"/>
                <w:sz w:val="18"/>
                <w:szCs w:val="18"/>
                <w14:textFill>
                  <w14:solidFill>
                    <w14:schemeClr w14:val="tx1"/>
                  </w14:solidFill>
                </w14:textFill>
              </w:rPr>
              <w:t>平均粒径</w:t>
            </w:r>
            <w:r>
              <w:rPr>
                <w:rFonts w:hint="eastAsia"/>
                <w:color w:val="000000" w:themeColor="text1"/>
                <w:sz w:val="18"/>
                <w:szCs w:val="18"/>
                <w14:textFill>
                  <w14:solidFill>
                    <w14:schemeClr w14:val="tx1"/>
                  </w14:solidFill>
                </w14:textFill>
              </w:rPr>
              <w:t>(n</w:t>
            </w:r>
            <w:r>
              <w:rPr>
                <w:color w:val="000000" w:themeColor="text1"/>
                <w:sz w:val="18"/>
                <w:szCs w:val="18"/>
                <w14:textFill>
                  <w14:solidFill>
                    <w14:schemeClr w14:val="tx1"/>
                  </w14:solidFill>
                </w14:textFill>
              </w:rPr>
              <w:t>m</w:t>
            </w:r>
            <w:r>
              <w:rPr>
                <w:rFonts w:hint="eastAsia"/>
                <w:color w:val="000000" w:themeColor="text1"/>
                <w:sz w:val="18"/>
                <w:szCs w:val="18"/>
                <w14:textFill>
                  <w14:solidFill>
                    <w14:schemeClr w14:val="tx1"/>
                  </w14:solidFill>
                </w14:textFill>
              </w:rPr>
              <w:t>)</w:t>
            </w:r>
          </w:p>
        </w:tc>
        <w:tc>
          <w:tcPr>
            <w:tcW w:w="1077"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比表面积 /(</w:t>
            </w:r>
            <w:r>
              <w:rPr>
                <w:color w:val="000000" w:themeColor="text1"/>
                <w:sz w:val="18"/>
                <w:szCs w:val="18"/>
                <w14:textFill>
                  <w14:solidFill>
                    <w14:schemeClr w14:val="tx1"/>
                  </w14:solidFill>
                </w14:textFill>
              </w:rPr>
              <w:t>m</w:t>
            </w:r>
            <w:r>
              <w:rPr>
                <w:color w:val="000000" w:themeColor="text1"/>
                <w:sz w:val="18"/>
                <w:szCs w:val="18"/>
                <w:vertAlign w:val="superscript"/>
                <w14:textFill>
                  <w14:solidFill>
                    <w14:schemeClr w14:val="tx1"/>
                  </w14:solidFill>
                </w14:textFill>
              </w:rPr>
              <w:t>2</w:t>
            </w:r>
            <w:r>
              <w:rPr>
                <w:color w:val="000000" w:themeColor="text1"/>
                <w:sz w:val="18"/>
                <w:szCs w:val="18"/>
                <w14:textFill>
                  <w14:solidFill>
                    <w14:schemeClr w14:val="tx1"/>
                  </w14:solidFill>
                </w14:textFill>
              </w:rPr>
              <w:t>/g</w:t>
            </w:r>
            <w:r>
              <w:rPr>
                <w:rFonts w:hint="eastAsia"/>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160" w:type="dxa"/>
            <w:vAlign w:val="center"/>
          </w:tcPr>
          <w:p>
            <w:pPr>
              <w:jc w:val="center"/>
              <w:rPr>
                <w:color w:val="000000" w:themeColor="text1"/>
                <w:sz w:val="18"/>
                <w:szCs w:val="18"/>
                <w14:textFill>
                  <w14:solidFill>
                    <w14:schemeClr w14:val="tx1"/>
                  </w14:solidFill>
                </w14:textFill>
              </w:rPr>
            </w:pPr>
          </w:p>
        </w:tc>
        <w:tc>
          <w:tcPr>
            <w:tcW w:w="1018" w:type="dxa"/>
            <w:vAlign w:val="center"/>
          </w:tcPr>
          <w:p>
            <w:pPr>
              <w:jc w:val="center"/>
              <w:rPr>
                <w:color w:val="000000" w:themeColor="text1"/>
                <w:sz w:val="18"/>
                <w:szCs w:val="18"/>
                <w14:textFill>
                  <w14:solidFill>
                    <w14:schemeClr w14:val="tx1"/>
                  </w14:solidFill>
                </w14:textFill>
              </w:rPr>
            </w:pPr>
          </w:p>
        </w:tc>
        <w:tc>
          <w:tcPr>
            <w:tcW w:w="1040"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80" w:type="dxa"/>
            <w:vAlign w:val="center"/>
          </w:tcPr>
          <w:p>
            <w:pPr>
              <w:jc w:val="center"/>
              <w:rPr>
                <w:color w:val="000000" w:themeColor="text1"/>
                <w:sz w:val="18"/>
                <w:szCs w:val="18"/>
                <w14:textFill>
                  <w14:solidFill>
                    <w14:schemeClr w14:val="tx1"/>
                  </w14:solidFill>
                </w14:textFill>
              </w:rPr>
            </w:pPr>
          </w:p>
        </w:tc>
        <w:tc>
          <w:tcPr>
            <w:tcW w:w="1242" w:type="dxa"/>
            <w:vAlign w:val="center"/>
          </w:tcPr>
          <w:p>
            <w:pPr>
              <w:jc w:val="center"/>
              <w:rPr>
                <w:color w:val="000000" w:themeColor="text1"/>
                <w:sz w:val="18"/>
                <w:szCs w:val="18"/>
                <w14:textFill>
                  <w14:solidFill>
                    <w14:schemeClr w14:val="tx1"/>
                  </w14:solidFill>
                </w14:textFill>
              </w:rPr>
            </w:pPr>
          </w:p>
        </w:tc>
        <w:tc>
          <w:tcPr>
            <w:tcW w:w="1176"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160" w:type="dxa"/>
            <w:vAlign w:val="center"/>
          </w:tcPr>
          <w:p>
            <w:pPr>
              <w:jc w:val="center"/>
              <w:rPr>
                <w:color w:val="000000" w:themeColor="text1"/>
                <w:sz w:val="18"/>
                <w:szCs w:val="18"/>
                <w14:textFill>
                  <w14:solidFill>
                    <w14:schemeClr w14:val="tx1"/>
                  </w14:solidFill>
                </w14:textFill>
              </w:rPr>
            </w:pPr>
          </w:p>
        </w:tc>
        <w:tc>
          <w:tcPr>
            <w:tcW w:w="1018" w:type="dxa"/>
            <w:vAlign w:val="center"/>
          </w:tcPr>
          <w:p>
            <w:pPr>
              <w:jc w:val="center"/>
              <w:rPr>
                <w:color w:val="000000" w:themeColor="text1"/>
                <w:sz w:val="18"/>
                <w:szCs w:val="18"/>
                <w14:textFill>
                  <w14:solidFill>
                    <w14:schemeClr w14:val="tx1"/>
                  </w14:solidFill>
                </w14:textFill>
              </w:rPr>
            </w:pPr>
          </w:p>
        </w:tc>
        <w:tc>
          <w:tcPr>
            <w:tcW w:w="1040"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80" w:type="dxa"/>
            <w:vAlign w:val="center"/>
          </w:tcPr>
          <w:p>
            <w:pPr>
              <w:jc w:val="center"/>
              <w:rPr>
                <w:color w:val="000000" w:themeColor="text1"/>
                <w:sz w:val="18"/>
                <w:szCs w:val="18"/>
                <w14:textFill>
                  <w14:solidFill>
                    <w14:schemeClr w14:val="tx1"/>
                  </w14:solidFill>
                </w14:textFill>
              </w:rPr>
            </w:pPr>
          </w:p>
        </w:tc>
        <w:tc>
          <w:tcPr>
            <w:tcW w:w="1242" w:type="dxa"/>
            <w:vAlign w:val="center"/>
          </w:tcPr>
          <w:p>
            <w:pPr>
              <w:jc w:val="center"/>
              <w:rPr>
                <w:color w:val="000000" w:themeColor="text1"/>
                <w:sz w:val="18"/>
                <w:szCs w:val="18"/>
                <w14:textFill>
                  <w14:solidFill>
                    <w14:schemeClr w14:val="tx1"/>
                  </w14:solidFill>
                </w14:textFill>
              </w:rPr>
            </w:pPr>
          </w:p>
        </w:tc>
        <w:tc>
          <w:tcPr>
            <w:tcW w:w="1176"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160" w:type="dxa"/>
            <w:vAlign w:val="center"/>
          </w:tcPr>
          <w:p>
            <w:pPr>
              <w:jc w:val="center"/>
              <w:rPr>
                <w:color w:val="000000" w:themeColor="text1"/>
                <w:sz w:val="18"/>
                <w:szCs w:val="18"/>
                <w14:textFill>
                  <w14:solidFill>
                    <w14:schemeClr w14:val="tx1"/>
                  </w14:solidFill>
                </w14:textFill>
              </w:rPr>
            </w:pPr>
          </w:p>
        </w:tc>
        <w:tc>
          <w:tcPr>
            <w:tcW w:w="1018" w:type="dxa"/>
            <w:vAlign w:val="center"/>
          </w:tcPr>
          <w:p>
            <w:pPr>
              <w:jc w:val="center"/>
              <w:rPr>
                <w:color w:val="000000" w:themeColor="text1"/>
                <w:sz w:val="18"/>
                <w:szCs w:val="18"/>
                <w14:textFill>
                  <w14:solidFill>
                    <w14:schemeClr w14:val="tx1"/>
                  </w14:solidFill>
                </w14:textFill>
              </w:rPr>
            </w:pPr>
          </w:p>
        </w:tc>
        <w:tc>
          <w:tcPr>
            <w:tcW w:w="1040"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80" w:type="dxa"/>
            <w:vAlign w:val="center"/>
          </w:tcPr>
          <w:p>
            <w:pPr>
              <w:jc w:val="center"/>
              <w:rPr>
                <w:color w:val="000000" w:themeColor="text1"/>
                <w:sz w:val="18"/>
                <w:szCs w:val="18"/>
                <w14:textFill>
                  <w14:solidFill>
                    <w14:schemeClr w14:val="tx1"/>
                  </w14:solidFill>
                </w14:textFill>
              </w:rPr>
            </w:pPr>
          </w:p>
        </w:tc>
        <w:tc>
          <w:tcPr>
            <w:tcW w:w="1242" w:type="dxa"/>
            <w:vAlign w:val="center"/>
          </w:tcPr>
          <w:p>
            <w:pPr>
              <w:jc w:val="center"/>
              <w:rPr>
                <w:color w:val="000000" w:themeColor="text1"/>
                <w:sz w:val="18"/>
                <w:szCs w:val="18"/>
                <w14:textFill>
                  <w14:solidFill>
                    <w14:schemeClr w14:val="tx1"/>
                  </w14:solidFill>
                </w14:textFill>
              </w:rPr>
            </w:pPr>
          </w:p>
        </w:tc>
        <w:tc>
          <w:tcPr>
            <w:tcW w:w="1176"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591" w:type="dxa"/>
            <w:vAlign w:val="center"/>
          </w:tcPr>
          <w:p>
            <w:pPr>
              <w:jc w:val="center"/>
              <w:rPr>
                <w:color w:val="000000" w:themeColor="text1"/>
                <w:sz w:val="18"/>
                <w:szCs w:val="18"/>
                <w14:textFill>
                  <w14:solidFill>
                    <w14:schemeClr w14:val="tx1"/>
                  </w14:solidFill>
                </w14:textFill>
              </w:rPr>
            </w:pPr>
            <w:bookmarkStart w:id="8" w:name="_GoBack" w:colFirst="11" w:colLast="11"/>
            <w:r>
              <w:rPr>
                <w:rFonts w:hint="eastAsia"/>
                <w:color w:val="000000" w:themeColor="text1"/>
                <w:sz w:val="18"/>
                <w:szCs w:val="18"/>
                <w14:textFill>
                  <w14:solidFill>
                    <w14:schemeClr w14:val="tx1"/>
                  </w14:solidFill>
                </w14:textFill>
              </w:rPr>
              <w:t>4</w:t>
            </w:r>
          </w:p>
        </w:tc>
        <w:tc>
          <w:tcPr>
            <w:tcW w:w="1160" w:type="dxa"/>
            <w:vAlign w:val="center"/>
          </w:tcPr>
          <w:p>
            <w:pPr>
              <w:jc w:val="center"/>
              <w:rPr>
                <w:color w:val="000000" w:themeColor="text1"/>
                <w:sz w:val="18"/>
                <w:szCs w:val="18"/>
                <w14:textFill>
                  <w14:solidFill>
                    <w14:schemeClr w14:val="tx1"/>
                  </w14:solidFill>
                </w14:textFill>
              </w:rPr>
            </w:pPr>
          </w:p>
        </w:tc>
        <w:tc>
          <w:tcPr>
            <w:tcW w:w="1018" w:type="dxa"/>
            <w:vAlign w:val="center"/>
          </w:tcPr>
          <w:p>
            <w:pPr>
              <w:jc w:val="center"/>
              <w:rPr>
                <w:color w:val="000000" w:themeColor="text1"/>
                <w:sz w:val="18"/>
                <w:szCs w:val="18"/>
                <w14:textFill>
                  <w14:solidFill>
                    <w14:schemeClr w14:val="tx1"/>
                  </w14:solidFill>
                </w14:textFill>
              </w:rPr>
            </w:pPr>
          </w:p>
        </w:tc>
        <w:tc>
          <w:tcPr>
            <w:tcW w:w="1040"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80" w:type="dxa"/>
            <w:vAlign w:val="center"/>
          </w:tcPr>
          <w:p>
            <w:pPr>
              <w:jc w:val="center"/>
              <w:rPr>
                <w:color w:val="000000" w:themeColor="text1"/>
                <w:sz w:val="18"/>
                <w:szCs w:val="18"/>
                <w14:textFill>
                  <w14:solidFill>
                    <w14:schemeClr w14:val="tx1"/>
                  </w14:solidFill>
                </w14:textFill>
              </w:rPr>
            </w:pPr>
          </w:p>
        </w:tc>
        <w:tc>
          <w:tcPr>
            <w:tcW w:w="1242" w:type="dxa"/>
            <w:vAlign w:val="center"/>
          </w:tcPr>
          <w:p>
            <w:pPr>
              <w:jc w:val="center"/>
              <w:rPr>
                <w:color w:val="000000" w:themeColor="text1"/>
                <w:sz w:val="18"/>
                <w:szCs w:val="18"/>
                <w14:textFill>
                  <w14:solidFill>
                    <w14:schemeClr w14:val="tx1"/>
                  </w14:solidFill>
                </w14:textFill>
              </w:rPr>
            </w:pPr>
          </w:p>
        </w:tc>
        <w:tc>
          <w:tcPr>
            <w:tcW w:w="1176"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160" w:type="dxa"/>
            <w:vAlign w:val="center"/>
          </w:tcPr>
          <w:p>
            <w:pPr>
              <w:jc w:val="center"/>
              <w:rPr>
                <w:color w:val="000000" w:themeColor="text1"/>
                <w:sz w:val="18"/>
                <w:szCs w:val="18"/>
                <w14:textFill>
                  <w14:solidFill>
                    <w14:schemeClr w14:val="tx1"/>
                  </w14:solidFill>
                </w14:textFill>
              </w:rPr>
            </w:pPr>
          </w:p>
        </w:tc>
        <w:tc>
          <w:tcPr>
            <w:tcW w:w="1018" w:type="dxa"/>
            <w:vAlign w:val="center"/>
          </w:tcPr>
          <w:p>
            <w:pPr>
              <w:jc w:val="center"/>
              <w:rPr>
                <w:color w:val="000000" w:themeColor="text1"/>
                <w:sz w:val="18"/>
                <w:szCs w:val="18"/>
                <w14:textFill>
                  <w14:solidFill>
                    <w14:schemeClr w14:val="tx1"/>
                  </w14:solidFill>
                </w14:textFill>
              </w:rPr>
            </w:pPr>
          </w:p>
        </w:tc>
        <w:tc>
          <w:tcPr>
            <w:tcW w:w="1040"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80" w:type="dxa"/>
            <w:vAlign w:val="center"/>
          </w:tcPr>
          <w:p>
            <w:pPr>
              <w:jc w:val="center"/>
              <w:rPr>
                <w:color w:val="000000" w:themeColor="text1"/>
                <w:sz w:val="18"/>
                <w:szCs w:val="18"/>
                <w14:textFill>
                  <w14:solidFill>
                    <w14:schemeClr w14:val="tx1"/>
                  </w14:solidFill>
                </w14:textFill>
              </w:rPr>
            </w:pPr>
          </w:p>
        </w:tc>
        <w:tc>
          <w:tcPr>
            <w:tcW w:w="1242" w:type="dxa"/>
            <w:vAlign w:val="center"/>
          </w:tcPr>
          <w:p>
            <w:pPr>
              <w:jc w:val="center"/>
              <w:rPr>
                <w:color w:val="000000" w:themeColor="text1"/>
                <w:sz w:val="18"/>
                <w:szCs w:val="18"/>
                <w14:textFill>
                  <w14:solidFill>
                    <w14:schemeClr w14:val="tx1"/>
                  </w14:solidFill>
                </w14:textFill>
              </w:rPr>
            </w:pPr>
          </w:p>
        </w:tc>
        <w:tc>
          <w:tcPr>
            <w:tcW w:w="1176"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160" w:type="dxa"/>
            <w:vAlign w:val="center"/>
          </w:tcPr>
          <w:p>
            <w:pPr>
              <w:jc w:val="center"/>
              <w:rPr>
                <w:color w:val="000000" w:themeColor="text1"/>
                <w:sz w:val="18"/>
                <w:szCs w:val="18"/>
                <w14:textFill>
                  <w14:solidFill>
                    <w14:schemeClr w14:val="tx1"/>
                  </w14:solidFill>
                </w14:textFill>
              </w:rPr>
            </w:pPr>
          </w:p>
        </w:tc>
        <w:tc>
          <w:tcPr>
            <w:tcW w:w="1018" w:type="dxa"/>
            <w:vAlign w:val="center"/>
          </w:tcPr>
          <w:p>
            <w:pPr>
              <w:jc w:val="center"/>
              <w:rPr>
                <w:color w:val="000000" w:themeColor="text1"/>
                <w:sz w:val="18"/>
                <w:szCs w:val="18"/>
                <w14:textFill>
                  <w14:solidFill>
                    <w14:schemeClr w14:val="tx1"/>
                  </w14:solidFill>
                </w14:textFill>
              </w:rPr>
            </w:pPr>
          </w:p>
        </w:tc>
        <w:tc>
          <w:tcPr>
            <w:tcW w:w="1040"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80" w:type="dxa"/>
            <w:vAlign w:val="center"/>
          </w:tcPr>
          <w:p>
            <w:pPr>
              <w:jc w:val="center"/>
              <w:rPr>
                <w:color w:val="000000" w:themeColor="text1"/>
                <w:sz w:val="18"/>
                <w:szCs w:val="18"/>
                <w14:textFill>
                  <w14:solidFill>
                    <w14:schemeClr w14:val="tx1"/>
                  </w14:solidFill>
                </w14:textFill>
              </w:rPr>
            </w:pPr>
          </w:p>
        </w:tc>
        <w:tc>
          <w:tcPr>
            <w:tcW w:w="1242" w:type="dxa"/>
            <w:vAlign w:val="center"/>
          </w:tcPr>
          <w:p>
            <w:pPr>
              <w:jc w:val="center"/>
              <w:rPr>
                <w:color w:val="000000" w:themeColor="text1"/>
                <w:sz w:val="18"/>
                <w:szCs w:val="18"/>
                <w14:textFill>
                  <w14:solidFill>
                    <w14:schemeClr w14:val="tx1"/>
                  </w14:solidFill>
                </w14:textFill>
              </w:rPr>
            </w:pPr>
          </w:p>
        </w:tc>
        <w:tc>
          <w:tcPr>
            <w:tcW w:w="1176"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w:t>
            </w:r>
          </w:p>
        </w:tc>
        <w:tc>
          <w:tcPr>
            <w:tcW w:w="1160" w:type="dxa"/>
            <w:vAlign w:val="center"/>
          </w:tcPr>
          <w:p>
            <w:pPr>
              <w:jc w:val="center"/>
              <w:rPr>
                <w:color w:val="000000" w:themeColor="text1"/>
                <w:sz w:val="18"/>
                <w:szCs w:val="18"/>
                <w14:textFill>
                  <w14:solidFill>
                    <w14:schemeClr w14:val="tx1"/>
                  </w14:solidFill>
                </w14:textFill>
              </w:rPr>
            </w:pPr>
          </w:p>
        </w:tc>
        <w:tc>
          <w:tcPr>
            <w:tcW w:w="1018" w:type="dxa"/>
            <w:vAlign w:val="center"/>
          </w:tcPr>
          <w:p>
            <w:pPr>
              <w:jc w:val="center"/>
              <w:rPr>
                <w:color w:val="000000" w:themeColor="text1"/>
                <w:sz w:val="18"/>
                <w:szCs w:val="18"/>
                <w14:textFill>
                  <w14:solidFill>
                    <w14:schemeClr w14:val="tx1"/>
                  </w14:solidFill>
                </w14:textFill>
              </w:rPr>
            </w:pPr>
          </w:p>
        </w:tc>
        <w:tc>
          <w:tcPr>
            <w:tcW w:w="1040"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80" w:type="dxa"/>
            <w:vAlign w:val="center"/>
          </w:tcPr>
          <w:p>
            <w:pPr>
              <w:jc w:val="center"/>
              <w:rPr>
                <w:color w:val="000000" w:themeColor="text1"/>
                <w:sz w:val="18"/>
                <w:szCs w:val="18"/>
                <w14:textFill>
                  <w14:solidFill>
                    <w14:schemeClr w14:val="tx1"/>
                  </w14:solidFill>
                </w14:textFill>
              </w:rPr>
            </w:pPr>
          </w:p>
        </w:tc>
        <w:tc>
          <w:tcPr>
            <w:tcW w:w="1242" w:type="dxa"/>
            <w:vAlign w:val="center"/>
          </w:tcPr>
          <w:p>
            <w:pPr>
              <w:jc w:val="center"/>
              <w:rPr>
                <w:color w:val="000000" w:themeColor="text1"/>
                <w:sz w:val="18"/>
                <w:szCs w:val="18"/>
                <w14:textFill>
                  <w14:solidFill>
                    <w14:schemeClr w14:val="tx1"/>
                  </w14:solidFill>
                </w14:textFill>
              </w:rPr>
            </w:pPr>
          </w:p>
        </w:tc>
        <w:tc>
          <w:tcPr>
            <w:tcW w:w="1176"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160" w:type="dxa"/>
            <w:vAlign w:val="center"/>
          </w:tcPr>
          <w:p>
            <w:pPr>
              <w:jc w:val="center"/>
              <w:rPr>
                <w:color w:val="000000" w:themeColor="text1"/>
                <w:sz w:val="18"/>
                <w:szCs w:val="18"/>
                <w14:textFill>
                  <w14:solidFill>
                    <w14:schemeClr w14:val="tx1"/>
                  </w14:solidFill>
                </w14:textFill>
              </w:rPr>
            </w:pPr>
          </w:p>
        </w:tc>
        <w:tc>
          <w:tcPr>
            <w:tcW w:w="1018" w:type="dxa"/>
            <w:vAlign w:val="center"/>
          </w:tcPr>
          <w:p>
            <w:pPr>
              <w:jc w:val="center"/>
              <w:rPr>
                <w:color w:val="000000" w:themeColor="text1"/>
                <w:sz w:val="18"/>
                <w:szCs w:val="18"/>
                <w14:textFill>
                  <w14:solidFill>
                    <w14:schemeClr w14:val="tx1"/>
                  </w14:solidFill>
                </w14:textFill>
              </w:rPr>
            </w:pPr>
          </w:p>
        </w:tc>
        <w:tc>
          <w:tcPr>
            <w:tcW w:w="1040"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80" w:type="dxa"/>
            <w:vAlign w:val="center"/>
          </w:tcPr>
          <w:p>
            <w:pPr>
              <w:jc w:val="center"/>
              <w:rPr>
                <w:color w:val="000000" w:themeColor="text1"/>
                <w:sz w:val="18"/>
                <w:szCs w:val="18"/>
                <w14:textFill>
                  <w14:solidFill>
                    <w14:schemeClr w14:val="tx1"/>
                  </w14:solidFill>
                </w14:textFill>
              </w:rPr>
            </w:pPr>
          </w:p>
        </w:tc>
        <w:tc>
          <w:tcPr>
            <w:tcW w:w="1242" w:type="dxa"/>
            <w:vAlign w:val="center"/>
          </w:tcPr>
          <w:p>
            <w:pPr>
              <w:jc w:val="center"/>
              <w:rPr>
                <w:color w:val="000000" w:themeColor="text1"/>
                <w:sz w:val="18"/>
                <w:szCs w:val="18"/>
                <w14:textFill>
                  <w14:solidFill>
                    <w14:schemeClr w14:val="tx1"/>
                  </w14:solidFill>
                </w14:textFill>
              </w:rPr>
            </w:pPr>
          </w:p>
        </w:tc>
        <w:tc>
          <w:tcPr>
            <w:tcW w:w="1176"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9</w:t>
            </w:r>
          </w:p>
        </w:tc>
        <w:tc>
          <w:tcPr>
            <w:tcW w:w="1160" w:type="dxa"/>
            <w:vAlign w:val="center"/>
          </w:tcPr>
          <w:p>
            <w:pPr>
              <w:jc w:val="center"/>
              <w:rPr>
                <w:color w:val="000000" w:themeColor="text1"/>
                <w:sz w:val="18"/>
                <w:szCs w:val="18"/>
                <w14:textFill>
                  <w14:solidFill>
                    <w14:schemeClr w14:val="tx1"/>
                  </w14:solidFill>
                </w14:textFill>
              </w:rPr>
            </w:pPr>
          </w:p>
        </w:tc>
        <w:tc>
          <w:tcPr>
            <w:tcW w:w="1018" w:type="dxa"/>
            <w:vAlign w:val="center"/>
          </w:tcPr>
          <w:p>
            <w:pPr>
              <w:jc w:val="center"/>
              <w:rPr>
                <w:color w:val="000000" w:themeColor="text1"/>
                <w:sz w:val="18"/>
                <w:szCs w:val="18"/>
                <w14:textFill>
                  <w14:solidFill>
                    <w14:schemeClr w14:val="tx1"/>
                  </w14:solidFill>
                </w14:textFill>
              </w:rPr>
            </w:pPr>
          </w:p>
        </w:tc>
        <w:tc>
          <w:tcPr>
            <w:tcW w:w="1040"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80" w:type="dxa"/>
            <w:vAlign w:val="center"/>
          </w:tcPr>
          <w:p>
            <w:pPr>
              <w:jc w:val="center"/>
              <w:rPr>
                <w:color w:val="000000" w:themeColor="text1"/>
                <w:sz w:val="18"/>
                <w:szCs w:val="18"/>
                <w14:textFill>
                  <w14:solidFill>
                    <w14:schemeClr w14:val="tx1"/>
                  </w14:solidFill>
                </w14:textFill>
              </w:rPr>
            </w:pPr>
          </w:p>
        </w:tc>
        <w:tc>
          <w:tcPr>
            <w:tcW w:w="1242" w:type="dxa"/>
            <w:vAlign w:val="center"/>
          </w:tcPr>
          <w:p>
            <w:pPr>
              <w:jc w:val="center"/>
              <w:rPr>
                <w:color w:val="000000" w:themeColor="text1"/>
                <w:sz w:val="18"/>
                <w:szCs w:val="18"/>
                <w14:textFill>
                  <w14:solidFill>
                    <w14:schemeClr w14:val="tx1"/>
                  </w14:solidFill>
                </w14:textFill>
              </w:rPr>
            </w:pPr>
          </w:p>
        </w:tc>
        <w:tc>
          <w:tcPr>
            <w:tcW w:w="1176"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w:t>
            </w:r>
          </w:p>
        </w:tc>
        <w:tc>
          <w:tcPr>
            <w:tcW w:w="1160" w:type="dxa"/>
            <w:vAlign w:val="center"/>
          </w:tcPr>
          <w:p>
            <w:pPr>
              <w:jc w:val="center"/>
              <w:rPr>
                <w:color w:val="000000" w:themeColor="text1"/>
                <w:sz w:val="18"/>
                <w:szCs w:val="18"/>
                <w14:textFill>
                  <w14:solidFill>
                    <w14:schemeClr w14:val="tx1"/>
                  </w14:solidFill>
                </w14:textFill>
              </w:rPr>
            </w:pPr>
          </w:p>
        </w:tc>
        <w:tc>
          <w:tcPr>
            <w:tcW w:w="1018" w:type="dxa"/>
            <w:vAlign w:val="center"/>
          </w:tcPr>
          <w:p>
            <w:pPr>
              <w:jc w:val="center"/>
              <w:rPr>
                <w:color w:val="000000" w:themeColor="text1"/>
                <w:sz w:val="18"/>
                <w:szCs w:val="18"/>
                <w14:textFill>
                  <w14:solidFill>
                    <w14:schemeClr w14:val="tx1"/>
                  </w14:solidFill>
                </w14:textFill>
              </w:rPr>
            </w:pPr>
          </w:p>
        </w:tc>
        <w:tc>
          <w:tcPr>
            <w:tcW w:w="1040"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76" w:type="dxa"/>
            <w:vAlign w:val="center"/>
          </w:tcPr>
          <w:p>
            <w:pPr>
              <w:jc w:val="center"/>
              <w:rPr>
                <w:color w:val="000000" w:themeColor="text1"/>
                <w:sz w:val="18"/>
                <w:szCs w:val="18"/>
                <w14:textFill>
                  <w14:solidFill>
                    <w14:schemeClr w14:val="tx1"/>
                  </w14:solidFill>
                </w14:textFill>
              </w:rPr>
            </w:pPr>
          </w:p>
        </w:tc>
        <w:tc>
          <w:tcPr>
            <w:tcW w:w="1080" w:type="dxa"/>
            <w:vAlign w:val="center"/>
          </w:tcPr>
          <w:p>
            <w:pPr>
              <w:jc w:val="center"/>
              <w:rPr>
                <w:color w:val="000000" w:themeColor="text1"/>
                <w:sz w:val="18"/>
                <w:szCs w:val="18"/>
                <w14:textFill>
                  <w14:solidFill>
                    <w14:schemeClr w14:val="tx1"/>
                  </w14:solidFill>
                </w14:textFill>
              </w:rPr>
            </w:pPr>
          </w:p>
        </w:tc>
        <w:tc>
          <w:tcPr>
            <w:tcW w:w="1242" w:type="dxa"/>
            <w:vAlign w:val="center"/>
          </w:tcPr>
          <w:p>
            <w:pPr>
              <w:jc w:val="center"/>
              <w:rPr>
                <w:color w:val="000000" w:themeColor="text1"/>
                <w:sz w:val="18"/>
                <w:szCs w:val="18"/>
                <w14:textFill>
                  <w14:solidFill>
                    <w14:schemeClr w14:val="tx1"/>
                  </w14:solidFill>
                </w14:textFill>
              </w:rPr>
            </w:pPr>
          </w:p>
        </w:tc>
        <w:tc>
          <w:tcPr>
            <w:tcW w:w="1176"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c>
          <w:tcPr>
            <w:tcW w:w="1077" w:type="dxa"/>
            <w:vAlign w:val="center"/>
          </w:tcPr>
          <w:p>
            <w:pPr>
              <w:jc w:val="center"/>
              <w:rPr>
                <w:color w:val="000000" w:themeColor="text1"/>
                <w:sz w:val="18"/>
                <w:szCs w:val="18"/>
                <w14:textFill>
                  <w14:solidFill>
                    <w14:schemeClr w14:val="tx1"/>
                  </w14:solidFill>
                </w14:textFill>
              </w:rPr>
            </w:pPr>
          </w:p>
        </w:tc>
      </w:tr>
    </w:tbl>
    <w:p>
      <w:pPr>
        <w:rPr>
          <w:color w:val="000000" w:themeColor="text1"/>
          <w14:textFill>
            <w14:solidFill>
              <w14:schemeClr w14:val="tx1"/>
            </w14:solidFill>
          </w14:textFill>
        </w:rPr>
      </w:pPr>
    </w:p>
    <w:tbl>
      <w:tblPr>
        <w:tblStyle w:val="10"/>
        <w:tblW w:w="148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1753"/>
        <w:gridCol w:w="1344"/>
        <w:gridCol w:w="1344"/>
        <w:gridCol w:w="1344"/>
        <w:gridCol w:w="1344"/>
        <w:gridCol w:w="1344"/>
        <w:gridCol w:w="1346"/>
        <w:gridCol w:w="1645"/>
        <w:gridCol w:w="1544"/>
        <w:gridCol w:w="1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4841" w:type="dxa"/>
            <w:gridSpan w:val="11"/>
            <w:vAlign w:val="center"/>
          </w:tcPr>
          <w:p>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触媒用氧化锌（</w:t>
            </w:r>
            <w:r>
              <w:rPr>
                <w:rFonts w:hint="eastAsia" w:ascii="宋体" w:hAnsi="宋体" w:cs="宋体"/>
                <w:bCs/>
                <w:color w:val="000000" w:themeColor="text1"/>
                <w:sz w:val="18"/>
                <w:szCs w:val="18"/>
                <w14:textFill>
                  <w14:solidFill>
                    <w14:schemeClr w14:val="tx1"/>
                  </w14:solidFill>
                </w14:textFill>
              </w:rPr>
              <w:t>Ⅱ</w:t>
            </w:r>
            <w:r>
              <w:rPr>
                <w:rFonts w:hint="eastAsia" w:ascii="宋体" w:hAnsi="宋体"/>
                <w:bCs/>
                <w:color w:val="000000" w:themeColor="text1"/>
                <w:sz w:val="18"/>
                <w:szCs w:val="18"/>
                <w14:textFill>
                  <w14:solidFill>
                    <w14:schemeClr w14:val="tx1"/>
                  </w14:solidFill>
                </w14:textFill>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591"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序号</w:t>
            </w:r>
          </w:p>
        </w:tc>
        <w:tc>
          <w:tcPr>
            <w:tcW w:w="1753"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氧化锌(ZnO)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3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铝（Al）</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344"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铬（Cr）</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344"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铅(Pb)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344"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汞(Hg)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344" w:type="dxa"/>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镉(Cd)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346" w:type="dxa"/>
            <w:vAlign w:val="center"/>
          </w:tcPr>
          <w:p>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 xml:space="preserve">砷(As) </w:t>
            </w:r>
            <w:r>
              <w:rPr>
                <w:i/>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645" w:type="dxa"/>
            <w:vAlign w:val="center"/>
          </w:tcPr>
          <w:p>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硫酸盐（以</w:t>
            </w:r>
            <w:r>
              <w:rPr>
                <w:color w:val="000000" w:themeColor="text1"/>
                <w:sz w:val="18"/>
                <w:szCs w:val="18"/>
                <w14:textFill>
                  <w14:solidFill>
                    <w14:schemeClr w14:val="tx1"/>
                  </w14:solidFill>
                </w14:textFill>
              </w:rPr>
              <w:t>SO</w:t>
            </w:r>
            <w:r>
              <w:rPr>
                <w:color w:val="000000" w:themeColor="text1"/>
                <w:sz w:val="18"/>
                <w:szCs w:val="18"/>
                <w:vertAlign w:val="subscript"/>
                <w14:textFill>
                  <w14:solidFill>
                    <w14:schemeClr w14:val="tx1"/>
                  </w14:solidFill>
                </w14:textFill>
              </w:rPr>
              <w:t>4</w:t>
            </w:r>
            <w:r>
              <w:rPr>
                <w:rFonts w:hint="eastAsia"/>
                <w:color w:val="000000" w:themeColor="text1"/>
                <w:sz w:val="18"/>
                <w:szCs w:val="18"/>
                <w14:textFill>
                  <w14:solidFill>
                    <w14:schemeClr w14:val="tx1"/>
                  </w14:solidFill>
                </w14:textFill>
              </w:rPr>
              <w:t>计）</w:t>
            </w:r>
            <w:r>
              <w:rPr>
                <w:i/>
                <w:iCs/>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544" w:type="dxa"/>
            <w:vAlign w:val="center"/>
          </w:tcPr>
          <w:p>
            <w:pPr>
              <w:jc w:val="center"/>
              <w:rPr>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氯化物（以Cl计）</w:t>
            </w:r>
            <w:r>
              <w:rPr>
                <w:i/>
                <w:iCs/>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124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激光粒径(D</w:t>
            </w:r>
            <w:r>
              <w:rPr>
                <w:color w:val="000000" w:themeColor="text1"/>
                <w:sz w:val="18"/>
                <w:szCs w:val="18"/>
                <w:vertAlign w:val="subscript"/>
                <w14:textFill>
                  <w14:solidFill>
                    <w14:schemeClr w14:val="tx1"/>
                  </w14:solidFill>
                </w14:textFill>
              </w:rPr>
              <w:t>99</w:t>
            </w:r>
            <w:r>
              <w:rPr>
                <w:color w:val="000000" w:themeColor="text1"/>
                <w:sz w:val="18"/>
                <w:szCs w:val="18"/>
                <w14:textFill>
                  <w14:solidFill>
                    <w14:schemeClr w14:val="tx1"/>
                  </w14:solidFill>
                </w14:textFill>
              </w:rPr>
              <w:t>)/nm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sz w:val="18"/>
                <w:szCs w:val="18"/>
              </w:rPr>
            </w:pPr>
            <w:r>
              <w:rPr>
                <w:rFonts w:hint="eastAsia"/>
                <w:color w:val="000000"/>
                <w:sz w:val="18"/>
                <w:szCs w:val="18"/>
              </w:rPr>
              <w:t>1</w:t>
            </w:r>
          </w:p>
        </w:tc>
        <w:tc>
          <w:tcPr>
            <w:tcW w:w="1753"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6" w:type="dxa"/>
            <w:vAlign w:val="center"/>
          </w:tcPr>
          <w:p>
            <w:pPr>
              <w:jc w:val="center"/>
              <w:rPr>
                <w:color w:val="FF0000"/>
                <w:sz w:val="18"/>
                <w:szCs w:val="18"/>
              </w:rPr>
            </w:pPr>
          </w:p>
        </w:tc>
        <w:tc>
          <w:tcPr>
            <w:tcW w:w="1645" w:type="dxa"/>
            <w:vAlign w:val="center"/>
          </w:tcPr>
          <w:p>
            <w:pPr>
              <w:jc w:val="center"/>
              <w:rPr>
                <w:color w:val="FF0000"/>
                <w:sz w:val="18"/>
                <w:szCs w:val="18"/>
              </w:rPr>
            </w:pPr>
          </w:p>
        </w:tc>
        <w:tc>
          <w:tcPr>
            <w:tcW w:w="1544" w:type="dxa"/>
            <w:vAlign w:val="center"/>
          </w:tcPr>
          <w:p>
            <w:pPr>
              <w:jc w:val="center"/>
              <w:rPr>
                <w:color w:val="FF0000"/>
                <w:sz w:val="18"/>
                <w:szCs w:val="18"/>
              </w:rPr>
            </w:pPr>
          </w:p>
        </w:tc>
        <w:tc>
          <w:tcPr>
            <w:tcW w:w="1242" w:type="dxa"/>
            <w:vAlign w:val="center"/>
          </w:tcPr>
          <w:p>
            <w:pPr>
              <w:jc w:val="center"/>
              <w:rPr>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sz w:val="18"/>
                <w:szCs w:val="18"/>
              </w:rPr>
            </w:pPr>
            <w:r>
              <w:rPr>
                <w:rFonts w:hint="eastAsia"/>
                <w:color w:val="000000"/>
                <w:sz w:val="18"/>
                <w:szCs w:val="18"/>
              </w:rPr>
              <w:t>2</w:t>
            </w:r>
          </w:p>
        </w:tc>
        <w:tc>
          <w:tcPr>
            <w:tcW w:w="1753"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6" w:type="dxa"/>
            <w:vAlign w:val="center"/>
          </w:tcPr>
          <w:p>
            <w:pPr>
              <w:jc w:val="center"/>
              <w:rPr>
                <w:color w:val="FF0000"/>
                <w:sz w:val="18"/>
                <w:szCs w:val="18"/>
              </w:rPr>
            </w:pPr>
          </w:p>
        </w:tc>
        <w:tc>
          <w:tcPr>
            <w:tcW w:w="1645" w:type="dxa"/>
            <w:vAlign w:val="center"/>
          </w:tcPr>
          <w:p>
            <w:pPr>
              <w:jc w:val="center"/>
              <w:rPr>
                <w:color w:val="FF0000"/>
                <w:sz w:val="18"/>
                <w:szCs w:val="18"/>
              </w:rPr>
            </w:pPr>
          </w:p>
        </w:tc>
        <w:tc>
          <w:tcPr>
            <w:tcW w:w="1544" w:type="dxa"/>
            <w:vAlign w:val="center"/>
          </w:tcPr>
          <w:p>
            <w:pPr>
              <w:jc w:val="center"/>
              <w:rPr>
                <w:color w:val="FF0000"/>
                <w:sz w:val="18"/>
                <w:szCs w:val="18"/>
              </w:rPr>
            </w:pPr>
          </w:p>
        </w:tc>
        <w:tc>
          <w:tcPr>
            <w:tcW w:w="1242" w:type="dxa"/>
            <w:vAlign w:val="center"/>
          </w:tcPr>
          <w:p>
            <w:pPr>
              <w:jc w:val="center"/>
              <w:rPr>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sz w:val="18"/>
                <w:szCs w:val="18"/>
              </w:rPr>
            </w:pPr>
            <w:r>
              <w:rPr>
                <w:rFonts w:hint="eastAsia"/>
                <w:color w:val="000000"/>
                <w:sz w:val="18"/>
                <w:szCs w:val="18"/>
              </w:rPr>
              <w:t>3</w:t>
            </w:r>
          </w:p>
        </w:tc>
        <w:tc>
          <w:tcPr>
            <w:tcW w:w="1753"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6" w:type="dxa"/>
            <w:vAlign w:val="center"/>
          </w:tcPr>
          <w:p>
            <w:pPr>
              <w:jc w:val="center"/>
              <w:rPr>
                <w:color w:val="FF0000"/>
                <w:sz w:val="18"/>
                <w:szCs w:val="18"/>
              </w:rPr>
            </w:pPr>
          </w:p>
        </w:tc>
        <w:tc>
          <w:tcPr>
            <w:tcW w:w="1645" w:type="dxa"/>
            <w:vAlign w:val="center"/>
          </w:tcPr>
          <w:p>
            <w:pPr>
              <w:jc w:val="center"/>
              <w:rPr>
                <w:color w:val="FF0000"/>
                <w:sz w:val="18"/>
                <w:szCs w:val="18"/>
              </w:rPr>
            </w:pPr>
          </w:p>
        </w:tc>
        <w:tc>
          <w:tcPr>
            <w:tcW w:w="1544" w:type="dxa"/>
            <w:vAlign w:val="center"/>
          </w:tcPr>
          <w:p>
            <w:pPr>
              <w:jc w:val="center"/>
              <w:rPr>
                <w:color w:val="FF0000"/>
                <w:sz w:val="18"/>
                <w:szCs w:val="18"/>
              </w:rPr>
            </w:pPr>
          </w:p>
        </w:tc>
        <w:tc>
          <w:tcPr>
            <w:tcW w:w="1242" w:type="dxa"/>
            <w:vAlign w:val="center"/>
          </w:tcPr>
          <w:p>
            <w:pPr>
              <w:jc w:val="center"/>
              <w:rPr>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591" w:type="dxa"/>
            <w:vAlign w:val="center"/>
          </w:tcPr>
          <w:p>
            <w:pPr>
              <w:jc w:val="center"/>
              <w:rPr>
                <w:color w:val="000000"/>
                <w:sz w:val="18"/>
                <w:szCs w:val="18"/>
              </w:rPr>
            </w:pPr>
            <w:r>
              <w:rPr>
                <w:rFonts w:hint="eastAsia"/>
                <w:color w:val="000000"/>
                <w:sz w:val="18"/>
                <w:szCs w:val="18"/>
              </w:rPr>
              <w:t>4</w:t>
            </w:r>
          </w:p>
        </w:tc>
        <w:tc>
          <w:tcPr>
            <w:tcW w:w="1753"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6" w:type="dxa"/>
            <w:vAlign w:val="center"/>
          </w:tcPr>
          <w:p>
            <w:pPr>
              <w:jc w:val="center"/>
              <w:rPr>
                <w:color w:val="FF0000"/>
                <w:sz w:val="18"/>
                <w:szCs w:val="18"/>
              </w:rPr>
            </w:pPr>
          </w:p>
        </w:tc>
        <w:tc>
          <w:tcPr>
            <w:tcW w:w="1645" w:type="dxa"/>
            <w:vAlign w:val="center"/>
          </w:tcPr>
          <w:p>
            <w:pPr>
              <w:jc w:val="center"/>
              <w:rPr>
                <w:color w:val="FF0000"/>
                <w:sz w:val="18"/>
                <w:szCs w:val="18"/>
              </w:rPr>
            </w:pPr>
          </w:p>
        </w:tc>
        <w:tc>
          <w:tcPr>
            <w:tcW w:w="1544" w:type="dxa"/>
            <w:vAlign w:val="center"/>
          </w:tcPr>
          <w:p>
            <w:pPr>
              <w:jc w:val="center"/>
              <w:rPr>
                <w:color w:val="FF0000"/>
                <w:sz w:val="18"/>
                <w:szCs w:val="18"/>
              </w:rPr>
            </w:pPr>
          </w:p>
        </w:tc>
        <w:tc>
          <w:tcPr>
            <w:tcW w:w="1242" w:type="dxa"/>
            <w:vAlign w:val="center"/>
          </w:tcPr>
          <w:p>
            <w:pPr>
              <w:jc w:val="center"/>
              <w:rPr>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sz w:val="18"/>
                <w:szCs w:val="18"/>
              </w:rPr>
            </w:pPr>
            <w:r>
              <w:rPr>
                <w:rFonts w:hint="eastAsia"/>
                <w:color w:val="000000"/>
                <w:sz w:val="18"/>
                <w:szCs w:val="18"/>
              </w:rPr>
              <w:t>5</w:t>
            </w:r>
          </w:p>
        </w:tc>
        <w:tc>
          <w:tcPr>
            <w:tcW w:w="1753"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6" w:type="dxa"/>
            <w:vAlign w:val="center"/>
          </w:tcPr>
          <w:p>
            <w:pPr>
              <w:jc w:val="center"/>
              <w:rPr>
                <w:color w:val="FF0000"/>
                <w:sz w:val="18"/>
                <w:szCs w:val="18"/>
              </w:rPr>
            </w:pPr>
          </w:p>
        </w:tc>
        <w:tc>
          <w:tcPr>
            <w:tcW w:w="1645" w:type="dxa"/>
            <w:vAlign w:val="center"/>
          </w:tcPr>
          <w:p>
            <w:pPr>
              <w:jc w:val="center"/>
              <w:rPr>
                <w:color w:val="FF0000"/>
                <w:sz w:val="18"/>
                <w:szCs w:val="18"/>
              </w:rPr>
            </w:pPr>
          </w:p>
        </w:tc>
        <w:tc>
          <w:tcPr>
            <w:tcW w:w="1544" w:type="dxa"/>
            <w:vAlign w:val="center"/>
          </w:tcPr>
          <w:p>
            <w:pPr>
              <w:jc w:val="center"/>
              <w:rPr>
                <w:color w:val="FF0000"/>
                <w:sz w:val="18"/>
                <w:szCs w:val="18"/>
              </w:rPr>
            </w:pPr>
          </w:p>
        </w:tc>
        <w:tc>
          <w:tcPr>
            <w:tcW w:w="1242" w:type="dxa"/>
            <w:vAlign w:val="center"/>
          </w:tcPr>
          <w:p>
            <w:pPr>
              <w:jc w:val="center"/>
              <w:rPr>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sz w:val="18"/>
                <w:szCs w:val="18"/>
              </w:rPr>
            </w:pPr>
            <w:r>
              <w:rPr>
                <w:rFonts w:hint="eastAsia"/>
                <w:color w:val="000000"/>
                <w:sz w:val="18"/>
                <w:szCs w:val="18"/>
              </w:rPr>
              <w:t>6</w:t>
            </w:r>
          </w:p>
        </w:tc>
        <w:tc>
          <w:tcPr>
            <w:tcW w:w="1753"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6" w:type="dxa"/>
            <w:vAlign w:val="center"/>
          </w:tcPr>
          <w:p>
            <w:pPr>
              <w:jc w:val="center"/>
              <w:rPr>
                <w:color w:val="FF0000"/>
                <w:sz w:val="18"/>
                <w:szCs w:val="18"/>
              </w:rPr>
            </w:pPr>
          </w:p>
        </w:tc>
        <w:tc>
          <w:tcPr>
            <w:tcW w:w="1645" w:type="dxa"/>
            <w:vAlign w:val="center"/>
          </w:tcPr>
          <w:p>
            <w:pPr>
              <w:jc w:val="center"/>
              <w:rPr>
                <w:color w:val="FF0000"/>
                <w:sz w:val="18"/>
                <w:szCs w:val="18"/>
              </w:rPr>
            </w:pPr>
          </w:p>
        </w:tc>
        <w:tc>
          <w:tcPr>
            <w:tcW w:w="1544" w:type="dxa"/>
            <w:vAlign w:val="center"/>
          </w:tcPr>
          <w:p>
            <w:pPr>
              <w:jc w:val="center"/>
              <w:rPr>
                <w:color w:val="FF0000"/>
                <w:sz w:val="18"/>
                <w:szCs w:val="18"/>
              </w:rPr>
            </w:pPr>
          </w:p>
        </w:tc>
        <w:tc>
          <w:tcPr>
            <w:tcW w:w="1242" w:type="dxa"/>
            <w:vAlign w:val="center"/>
          </w:tcPr>
          <w:p>
            <w:pPr>
              <w:jc w:val="center"/>
              <w:rPr>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sz w:val="18"/>
                <w:szCs w:val="18"/>
              </w:rPr>
            </w:pPr>
            <w:r>
              <w:rPr>
                <w:rFonts w:hint="eastAsia"/>
                <w:color w:val="000000"/>
                <w:sz w:val="18"/>
                <w:szCs w:val="18"/>
              </w:rPr>
              <w:t>7</w:t>
            </w:r>
          </w:p>
        </w:tc>
        <w:tc>
          <w:tcPr>
            <w:tcW w:w="1753"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6" w:type="dxa"/>
            <w:vAlign w:val="center"/>
          </w:tcPr>
          <w:p>
            <w:pPr>
              <w:jc w:val="center"/>
              <w:rPr>
                <w:color w:val="FF0000"/>
                <w:sz w:val="18"/>
                <w:szCs w:val="18"/>
              </w:rPr>
            </w:pPr>
          </w:p>
        </w:tc>
        <w:tc>
          <w:tcPr>
            <w:tcW w:w="1645" w:type="dxa"/>
            <w:vAlign w:val="center"/>
          </w:tcPr>
          <w:p>
            <w:pPr>
              <w:jc w:val="center"/>
              <w:rPr>
                <w:color w:val="FF0000"/>
                <w:sz w:val="18"/>
                <w:szCs w:val="18"/>
              </w:rPr>
            </w:pPr>
          </w:p>
        </w:tc>
        <w:tc>
          <w:tcPr>
            <w:tcW w:w="1544" w:type="dxa"/>
            <w:vAlign w:val="center"/>
          </w:tcPr>
          <w:p>
            <w:pPr>
              <w:jc w:val="center"/>
              <w:rPr>
                <w:color w:val="FF0000"/>
                <w:sz w:val="18"/>
                <w:szCs w:val="18"/>
              </w:rPr>
            </w:pPr>
          </w:p>
        </w:tc>
        <w:tc>
          <w:tcPr>
            <w:tcW w:w="1242" w:type="dxa"/>
            <w:vAlign w:val="center"/>
          </w:tcPr>
          <w:p>
            <w:pPr>
              <w:jc w:val="center"/>
              <w:rPr>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sz w:val="18"/>
                <w:szCs w:val="18"/>
              </w:rPr>
            </w:pPr>
            <w:r>
              <w:rPr>
                <w:rFonts w:hint="eastAsia"/>
                <w:color w:val="000000"/>
                <w:sz w:val="18"/>
                <w:szCs w:val="18"/>
              </w:rPr>
              <w:t>8</w:t>
            </w:r>
          </w:p>
        </w:tc>
        <w:tc>
          <w:tcPr>
            <w:tcW w:w="1753"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6" w:type="dxa"/>
            <w:vAlign w:val="center"/>
          </w:tcPr>
          <w:p>
            <w:pPr>
              <w:jc w:val="center"/>
              <w:rPr>
                <w:color w:val="000000"/>
                <w:sz w:val="18"/>
                <w:szCs w:val="18"/>
              </w:rPr>
            </w:pPr>
          </w:p>
        </w:tc>
        <w:tc>
          <w:tcPr>
            <w:tcW w:w="1645" w:type="dxa"/>
            <w:vAlign w:val="center"/>
          </w:tcPr>
          <w:p>
            <w:pPr>
              <w:jc w:val="center"/>
              <w:rPr>
                <w:color w:val="FF0000"/>
                <w:sz w:val="18"/>
                <w:szCs w:val="18"/>
              </w:rPr>
            </w:pPr>
          </w:p>
        </w:tc>
        <w:tc>
          <w:tcPr>
            <w:tcW w:w="1544" w:type="dxa"/>
            <w:vAlign w:val="center"/>
          </w:tcPr>
          <w:p>
            <w:pPr>
              <w:jc w:val="center"/>
              <w:rPr>
                <w:color w:val="FF0000"/>
                <w:sz w:val="18"/>
                <w:szCs w:val="18"/>
              </w:rPr>
            </w:pPr>
          </w:p>
        </w:tc>
        <w:tc>
          <w:tcPr>
            <w:tcW w:w="1242" w:type="dxa"/>
            <w:vAlign w:val="center"/>
          </w:tcPr>
          <w:p>
            <w:pPr>
              <w:jc w:val="center"/>
              <w:rPr>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sz w:val="18"/>
                <w:szCs w:val="18"/>
              </w:rPr>
            </w:pPr>
            <w:r>
              <w:rPr>
                <w:rFonts w:hint="eastAsia"/>
                <w:color w:val="000000"/>
                <w:sz w:val="18"/>
                <w:szCs w:val="18"/>
              </w:rPr>
              <w:t>9</w:t>
            </w:r>
          </w:p>
        </w:tc>
        <w:tc>
          <w:tcPr>
            <w:tcW w:w="1753"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6" w:type="dxa"/>
            <w:vAlign w:val="center"/>
          </w:tcPr>
          <w:p>
            <w:pPr>
              <w:jc w:val="center"/>
              <w:rPr>
                <w:color w:val="FF0000"/>
                <w:sz w:val="18"/>
                <w:szCs w:val="18"/>
              </w:rPr>
            </w:pPr>
          </w:p>
        </w:tc>
        <w:tc>
          <w:tcPr>
            <w:tcW w:w="1645" w:type="dxa"/>
            <w:vAlign w:val="center"/>
          </w:tcPr>
          <w:p>
            <w:pPr>
              <w:jc w:val="center"/>
              <w:rPr>
                <w:color w:val="FF0000"/>
                <w:sz w:val="18"/>
                <w:szCs w:val="18"/>
              </w:rPr>
            </w:pPr>
          </w:p>
        </w:tc>
        <w:tc>
          <w:tcPr>
            <w:tcW w:w="1544" w:type="dxa"/>
            <w:vAlign w:val="center"/>
          </w:tcPr>
          <w:p>
            <w:pPr>
              <w:jc w:val="center"/>
              <w:rPr>
                <w:color w:val="FF0000"/>
                <w:sz w:val="18"/>
                <w:szCs w:val="18"/>
              </w:rPr>
            </w:pPr>
          </w:p>
        </w:tc>
        <w:tc>
          <w:tcPr>
            <w:tcW w:w="1242" w:type="dxa"/>
            <w:vAlign w:val="center"/>
          </w:tcPr>
          <w:p>
            <w:pPr>
              <w:jc w:val="center"/>
              <w:rPr>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 w:type="dxa"/>
            <w:vAlign w:val="center"/>
          </w:tcPr>
          <w:p>
            <w:pPr>
              <w:jc w:val="center"/>
              <w:rPr>
                <w:color w:val="000000"/>
                <w:sz w:val="18"/>
                <w:szCs w:val="18"/>
              </w:rPr>
            </w:pPr>
            <w:r>
              <w:rPr>
                <w:rFonts w:hint="eastAsia"/>
                <w:color w:val="000000"/>
                <w:sz w:val="18"/>
                <w:szCs w:val="18"/>
              </w:rPr>
              <w:t>10</w:t>
            </w:r>
          </w:p>
        </w:tc>
        <w:tc>
          <w:tcPr>
            <w:tcW w:w="1753" w:type="dxa"/>
            <w:vAlign w:val="center"/>
          </w:tcPr>
          <w:p>
            <w:pPr>
              <w:jc w:val="center"/>
              <w:rPr>
                <w:color w:val="00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4" w:type="dxa"/>
            <w:vAlign w:val="center"/>
          </w:tcPr>
          <w:p>
            <w:pPr>
              <w:jc w:val="center"/>
              <w:rPr>
                <w:color w:val="FF0000"/>
                <w:sz w:val="18"/>
                <w:szCs w:val="18"/>
              </w:rPr>
            </w:pPr>
          </w:p>
        </w:tc>
        <w:tc>
          <w:tcPr>
            <w:tcW w:w="1346" w:type="dxa"/>
            <w:vAlign w:val="center"/>
          </w:tcPr>
          <w:p>
            <w:pPr>
              <w:jc w:val="center"/>
              <w:rPr>
                <w:color w:val="FF0000"/>
                <w:sz w:val="18"/>
                <w:szCs w:val="18"/>
              </w:rPr>
            </w:pPr>
          </w:p>
        </w:tc>
        <w:tc>
          <w:tcPr>
            <w:tcW w:w="1645" w:type="dxa"/>
            <w:vAlign w:val="center"/>
          </w:tcPr>
          <w:p>
            <w:pPr>
              <w:jc w:val="center"/>
              <w:rPr>
                <w:color w:val="FF0000"/>
                <w:sz w:val="18"/>
                <w:szCs w:val="18"/>
              </w:rPr>
            </w:pPr>
          </w:p>
        </w:tc>
        <w:tc>
          <w:tcPr>
            <w:tcW w:w="1544" w:type="dxa"/>
            <w:vAlign w:val="center"/>
          </w:tcPr>
          <w:p>
            <w:pPr>
              <w:jc w:val="center"/>
              <w:rPr>
                <w:color w:val="FF0000"/>
                <w:sz w:val="18"/>
                <w:szCs w:val="18"/>
              </w:rPr>
            </w:pPr>
          </w:p>
        </w:tc>
        <w:tc>
          <w:tcPr>
            <w:tcW w:w="1242" w:type="dxa"/>
            <w:vAlign w:val="center"/>
          </w:tcPr>
          <w:p>
            <w:pPr>
              <w:jc w:val="center"/>
              <w:rPr>
                <w:color w:val="FF0000"/>
                <w:sz w:val="18"/>
                <w:szCs w:val="18"/>
              </w:rPr>
            </w:pPr>
          </w:p>
        </w:tc>
      </w:tr>
    </w:tbl>
    <w:p>
      <w:pPr>
        <w:rPr>
          <w:rFonts w:ascii="黑体" w:hAnsi="黑体" w:eastAsia="黑体"/>
          <w:color w:val="000000"/>
          <w:sz w:val="18"/>
          <w:szCs w:val="18"/>
        </w:rPr>
      </w:pPr>
    </w:p>
    <w:sectPr>
      <w:pgSz w:w="16838" w:h="11906" w:orient="landscape"/>
      <w:pgMar w:top="907" w:right="1134" w:bottom="90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AdobeHeitiStd-Regular">
    <w:altName w:val="华文中宋"/>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GWZT-EN">
    <w:panose1 w:val="020204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1BAC1B"/>
    <w:multiLevelType w:val="singleLevel"/>
    <w:tmpl w:val="2C1BAC1B"/>
    <w:lvl w:ilvl="0" w:tentative="0">
      <w:start w:val="1"/>
      <w:numFmt w:val="decimal"/>
      <w:suff w:val="nothing"/>
      <w:lvlText w:val="（%1）"/>
      <w:lvlJc w:val="left"/>
    </w:lvl>
  </w:abstractNum>
  <w:abstractNum w:abstractNumId="1">
    <w:nsid w:val="3EAE579D"/>
    <w:multiLevelType w:val="multilevel"/>
    <w:tmpl w:val="3EAE579D"/>
    <w:lvl w:ilvl="0" w:tentative="0">
      <w:start w:val="1"/>
      <w:numFmt w:val="decimal"/>
      <w:pStyle w:val="2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2"/>
      <w:suff w:val="nothing"/>
      <w:lvlText w:val="%1.%2　"/>
      <w:lvlJc w:val="left"/>
      <w:pPr>
        <w:ind w:left="315" w:firstLine="0"/>
      </w:pPr>
      <w:rPr>
        <w:b w:val="0"/>
        <w:i w:val="0"/>
        <w:caps w:val="0"/>
        <w:smallCaps w:val="0"/>
        <w:strike w:val="0"/>
        <w:vanish w:val="0"/>
        <w:color w:val="000000"/>
        <w:spacing w:val="0"/>
        <w:position w:val="28672"/>
        <w:sz w:val="21"/>
        <w:u w:val="none"/>
        <w14:shadow w14:blurRad="0" w14:dist="0" w14:dir="0" w14:sx="0" w14:sy="0" w14:kx="0" w14:ky="0" w14:algn="none">
          <w14:srgbClr w14:val="000000"/>
        </w14:shadow>
      </w:rPr>
    </w:lvl>
    <w:lvl w:ilvl="2" w:tentative="0">
      <w:start w:val="1"/>
      <w:numFmt w:val="decimal"/>
      <w:pStyle w:val="23"/>
      <w:suff w:val="nothing"/>
      <w:lvlText w:val="%1.%2.%3　"/>
      <w:lvlJc w:val="left"/>
      <w:pPr>
        <w:ind w:left="0" w:firstLine="0"/>
      </w:pPr>
      <w:rPr>
        <w:rFonts w:hint="eastAsia" w:ascii="宋体" w:hAnsi="宋体" w:eastAsia="宋体"/>
        <w:b w:val="0"/>
        <w:bCs w:val="0"/>
        <w:i w:val="0"/>
        <w:iCs w:val="0"/>
        <w:caps w:val="0"/>
        <w:smallCaps w:val="0"/>
        <w:strike w:val="0"/>
        <w:dstrike w:val="0"/>
        <w:color w:val="FF0000"/>
        <w:spacing w:val="0"/>
        <w:w w:val="100"/>
        <w:kern w:val="0"/>
        <w:position w:val="0"/>
        <w:sz w:val="21"/>
        <w:u w:val="none"/>
        <w:shd w:val="clear" w:color="auto" w:fill="auto"/>
        <w14:shadow w14:blurRad="0" w14:dist="0" w14:dir="0" w14:sx="0" w14:sy="0" w14:kx="0" w14:ky="0" w14:algn="none">
          <w14:srgbClr w14:val="000000"/>
        </w14:shadow>
      </w:rPr>
    </w:lvl>
    <w:lvl w:ilvl="3" w:tentative="0">
      <w:start w:val="1"/>
      <w:numFmt w:val="decimal"/>
      <w:pStyle w:val="24"/>
      <w:suff w:val="nothing"/>
      <w:lvlText w:val="%1.%2.%3.%4　"/>
      <w:lvlJc w:val="left"/>
      <w:pPr>
        <w:ind w:left="945" w:firstLine="0"/>
      </w:pPr>
      <w:rPr>
        <w:rFonts w:hint="eastAsia" w:ascii="黑体" w:hAnsi="Times New Roman" w:eastAsia="黑体"/>
        <w:b w:val="0"/>
        <w:i w:val="0"/>
        <w:sz w:val="21"/>
      </w:rPr>
    </w:lvl>
    <w:lvl w:ilvl="4" w:tentative="0">
      <w:start w:val="1"/>
      <w:numFmt w:val="decimal"/>
      <w:pStyle w:val="25"/>
      <w:suff w:val="nothing"/>
      <w:lvlText w:val="%1.%2.%3.%4.%5　"/>
      <w:lvlJc w:val="left"/>
      <w:pPr>
        <w:ind w:left="0" w:firstLine="0"/>
      </w:pPr>
      <w:rPr>
        <w:rFonts w:hint="eastAsia" w:ascii="黑体" w:hAnsi="Times New Roman" w:eastAsia="黑体"/>
        <w:b w:val="0"/>
        <w:i w:val="0"/>
        <w:sz w:val="21"/>
      </w:rPr>
    </w:lvl>
    <w:lvl w:ilvl="5" w:tentative="0">
      <w:start w:val="1"/>
      <w:numFmt w:val="decimal"/>
      <w:pStyle w:val="2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46260FA"/>
    <w:multiLevelType w:val="multilevel"/>
    <w:tmpl w:val="646260FA"/>
    <w:lvl w:ilvl="0" w:tentative="0">
      <w:start w:val="1"/>
      <w:numFmt w:val="decimal"/>
      <w:pStyle w:val="4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9"/>
      <w:suff w:val="nothing"/>
      <w:lvlText w:val="%1%2　"/>
      <w:lvlJc w:val="left"/>
      <w:pPr>
        <w:ind w:left="0" w:firstLine="0"/>
      </w:pPr>
      <w:rPr>
        <w:rFonts w:hint="eastAsia" w:ascii="黑体" w:eastAsia="黑体"/>
        <w:b w:val="0"/>
        <w:i w:val="0"/>
        <w:sz w:val="21"/>
      </w:rPr>
    </w:lvl>
    <w:lvl w:ilvl="2" w:tentative="0">
      <w:start w:val="1"/>
      <w:numFmt w:val="decimal"/>
      <w:pStyle w:val="3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 w:ilvl="3" w:tentative="0">
      <w:start w:val="1"/>
      <w:numFmt w:val="decimal"/>
      <w:pStyle w:val="41"/>
      <w:suff w:val="nothing"/>
      <w:lvlText w:val="%1%2.%3.%4　"/>
      <w:lvlJc w:val="left"/>
      <w:pPr>
        <w:ind w:left="1135"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1844"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M2U4OWJiOGNmZjBjYjg1NmFlZWI2MDNkMzViYzIifQ=="/>
  </w:docVars>
  <w:rsids>
    <w:rsidRoot w:val="00CA47DC"/>
    <w:rsid w:val="00000173"/>
    <w:rsid w:val="00001024"/>
    <w:rsid w:val="00001641"/>
    <w:rsid w:val="00002010"/>
    <w:rsid w:val="000031B7"/>
    <w:rsid w:val="00005966"/>
    <w:rsid w:val="00007A2A"/>
    <w:rsid w:val="00007EB3"/>
    <w:rsid w:val="000101DA"/>
    <w:rsid w:val="000114DF"/>
    <w:rsid w:val="00011F53"/>
    <w:rsid w:val="0001368D"/>
    <w:rsid w:val="0001453C"/>
    <w:rsid w:val="00014CFE"/>
    <w:rsid w:val="00014E2D"/>
    <w:rsid w:val="0001717A"/>
    <w:rsid w:val="00017812"/>
    <w:rsid w:val="000204A0"/>
    <w:rsid w:val="000211D5"/>
    <w:rsid w:val="0002145A"/>
    <w:rsid w:val="000225D2"/>
    <w:rsid w:val="00024B7A"/>
    <w:rsid w:val="0002579C"/>
    <w:rsid w:val="000276A1"/>
    <w:rsid w:val="000306D3"/>
    <w:rsid w:val="000318A4"/>
    <w:rsid w:val="00032325"/>
    <w:rsid w:val="000340D0"/>
    <w:rsid w:val="0003412D"/>
    <w:rsid w:val="0003561B"/>
    <w:rsid w:val="00035D9B"/>
    <w:rsid w:val="0003716E"/>
    <w:rsid w:val="0004027B"/>
    <w:rsid w:val="000405F8"/>
    <w:rsid w:val="0004151C"/>
    <w:rsid w:val="00041F45"/>
    <w:rsid w:val="0004288F"/>
    <w:rsid w:val="000444A2"/>
    <w:rsid w:val="0004451E"/>
    <w:rsid w:val="00045FD7"/>
    <w:rsid w:val="0004602A"/>
    <w:rsid w:val="0004661C"/>
    <w:rsid w:val="00046F43"/>
    <w:rsid w:val="00050122"/>
    <w:rsid w:val="00050BC4"/>
    <w:rsid w:val="00053945"/>
    <w:rsid w:val="000547F9"/>
    <w:rsid w:val="00054E9D"/>
    <w:rsid w:val="00055CA8"/>
    <w:rsid w:val="00056044"/>
    <w:rsid w:val="00057AB1"/>
    <w:rsid w:val="00057B60"/>
    <w:rsid w:val="00060EAF"/>
    <w:rsid w:val="00060F07"/>
    <w:rsid w:val="00061992"/>
    <w:rsid w:val="00063EF9"/>
    <w:rsid w:val="000648A5"/>
    <w:rsid w:val="00064D60"/>
    <w:rsid w:val="00064DDA"/>
    <w:rsid w:val="00064EAA"/>
    <w:rsid w:val="00066B01"/>
    <w:rsid w:val="00066D41"/>
    <w:rsid w:val="0006724A"/>
    <w:rsid w:val="00067814"/>
    <w:rsid w:val="00067EAD"/>
    <w:rsid w:val="000719ED"/>
    <w:rsid w:val="00072990"/>
    <w:rsid w:val="000735B8"/>
    <w:rsid w:val="0007392E"/>
    <w:rsid w:val="000756F7"/>
    <w:rsid w:val="0007588C"/>
    <w:rsid w:val="00075B48"/>
    <w:rsid w:val="00077E9B"/>
    <w:rsid w:val="000840E8"/>
    <w:rsid w:val="00084CE6"/>
    <w:rsid w:val="00086A24"/>
    <w:rsid w:val="00086D24"/>
    <w:rsid w:val="0008731F"/>
    <w:rsid w:val="000873F4"/>
    <w:rsid w:val="000876AD"/>
    <w:rsid w:val="000903BC"/>
    <w:rsid w:val="00092966"/>
    <w:rsid w:val="00092CC6"/>
    <w:rsid w:val="0009323D"/>
    <w:rsid w:val="00093EED"/>
    <w:rsid w:val="000954A9"/>
    <w:rsid w:val="0009565E"/>
    <w:rsid w:val="000959CE"/>
    <w:rsid w:val="000A0604"/>
    <w:rsid w:val="000A1D59"/>
    <w:rsid w:val="000A2029"/>
    <w:rsid w:val="000A336D"/>
    <w:rsid w:val="000A3F1D"/>
    <w:rsid w:val="000A54DC"/>
    <w:rsid w:val="000A58F8"/>
    <w:rsid w:val="000A6A0F"/>
    <w:rsid w:val="000A6B37"/>
    <w:rsid w:val="000A6E9E"/>
    <w:rsid w:val="000A718A"/>
    <w:rsid w:val="000B0A8A"/>
    <w:rsid w:val="000B28A6"/>
    <w:rsid w:val="000B3458"/>
    <w:rsid w:val="000B4C1D"/>
    <w:rsid w:val="000B5042"/>
    <w:rsid w:val="000B5916"/>
    <w:rsid w:val="000B5919"/>
    <w:rsid w:val="000B5BEF"/>
    <w:rsid w:val="000B7E06"/>
    <w:rsid w:val="000C0A6C"/>
    <w:rsid w:val="000C1ED6"/>
    <w:rsid w:val="000C221A"/>
    <w:rsid w:val="000C311F"/>
    <w:rsid w:val="000C3C15"/>
    <w:rsid w:val="000C4E54"/>
    <w:rsid w:val="000C5F66"/>
    <w:rsid w:val="000C7BB2"/>
    <w:rsid w:val="000D125B"/>
    <w:rsid w:val="000D21C5"/>
    <w:rsid w:val="000D244D"/>
    <w:rsid w:val="000D262D"/>
    <w:rsid w:val="000D3A3B"/>
    <w:rsid w:val="000D4839"/>
    <w:rsid w:val="000D5365"/>
    <w:rsid w:val="000D68AB"/>
    <w:rsid w:val="000D749E"/>
    <w:rsid w:val="000D756E"/>
    <w:rsid w:val="000E1C38"/>
    <w:rsid w:val="000E2544"/>
    <w:rsid w:val="000E2E74"/>
    <w:rsid w:val="000E3578"/>
    <w:rsid w:val="000E3C8B"/>
    <w:rsid w:val="000E49B8"/>
    <w:rsid w:val="000E6D67"/>
    <w:rsid w:val="000F04E4"/>
    <w:rsid w:val="000F1D7F"/>
    <w:rsid w:val="000F2005"/>
    <w:rsid w:val="000F2C55"/>
    <w:rsid w:val="000F3DE9"/>
    <w:rsid w:val="000F415B"/>
    <w:rsid w:val="000F7611"/>
    <w:rsid w:val="001009B2"/>
    <w:rsid w:val="00101DCF"/>
    <w:rsid w:val="00102751"/>
    <w:rsid w:val="00102ADA"/>
    <w:rsid w:val="001031B3"/>
    <w:rsid w:val="001035AA"/>
    <w:rsid w:val="00103611"/>
    <w:rsid w:val="00103C4C"/>
    <w:rsid w:val="00104FAE"/>
    <w:rsid w:val="00105233"/>
    <w:rsid w:val="00105C32"/>
    <w:rsid w:val="001076CC"/>
    <w:rsid w:val="00110BEC"/>
    <w:rsid w:val="001113EF"/>
    <w:rsid w:val="00111942"/>
    <w:rsid w:val="00111BA5"/>
    <w:rsid w:val="00113914"/>
    <w:rsid w:val="00114790"/>
    <w:rsid w:val="00114854"/>
    <w:rsid w:val="00114880"/>
    <w:rsid w:val="00114F81"/>
    <w:rsid w:val="001170EB"/>
    <w:rsid w:val="0011784D"/>
    <w:rsid w:val="00117F13"/>
    <w:rsid w:val="00121A2C"/>
    <w:rsid w:val="0012356C"/>
    <w:rsid w:val="001236EF"/>
    <w:rsid w:val="00124035"/>
    <w:rsid w:val="00124185"/>
    <w:rsid w:val="001249EC"/>
    <w:rsid w:val="00124FE8"/>
    <w:rsid w:val="00125891"/>
    <w:rsid w:val="00125B89"/>
    <w:rsid w:val="00130086"/>
    <w:rsid w:val="001309CD"/>
    <w:rsid w:val="001309D0"/>
    <w:rsid w:val="0013130D"/>
    <w:rsid w:val="00131821"/>
    <w:rsid w:val="00131C8B"/>
    <w:rsid w:val="00131FF5"/>
    <w:rsid w:val="0013400A"/>
    <w:rsid w:val="00135568"/>
    <w:rsid w:val="00135D4E"/>
    <w:rsid w:val="001360D5"/>
    <w:rsid w:val="001371A0"/>
    <w:rsid w:val="00137684"/>
    <w:rsid w:val="00140327"/>
    <w:rsid w:val="00140620"/>
    <w:rsid w:val="00140B99"/>
    <w:rsid w:val="001429B4"/>
    <w:rsid w:val="001429D1"/>
    <w:rsid w:val="00142AA1"/>
    <w:rsid w:val="00144DC6"/>
    <w:rsid w:val="00145B32"/>
    <w:rsid w:val="00145B8A"/>
    <w:rsid w:val="001511A7"/>
    <w:rsid w:val="001517B7"/>
    <w:rsid w:val="0015182E"/>
    <w:rsid w:val="00153F81"/>
    <w:rsid w:val="00153FC0"/>
    <w:rsid w:val="001544EF"/>
    <w:rsid w:val="00155F68"/>
    <w:rsid w:val="00157D1A"/>
    <w:rsid w:val="001606A3"/>
    <w:rsid w:val="00160A3E"/>
    <w:rsid w:val="00161A9E"/>
    <w:rsid w:val="0016416D"/>
    <w:rsid w:val="001641AE"/>
    <w:rsid w:val="0016448A"/>
    <w:rsid w:val="00164630"/>
    <w:rsid w:val="0016590C"/>
    <w:rsid w:val="00165B4E"/>
    <w:rsid w:val="00165B75"/>
    <w:rsid w:val="001668D3"/>
    <w:rsid w:val="00170333"/>
    <w:rsid w:val="001707DF"/>
    <w:rsid w:val="00170BC2"/>
    <w:rsid w:val="00172BCC"/>
    <w:rsid w:val="00173C20"/>
    <w:rsid w:val="00176382"/>
    <w:rsid w:val="00176FE7"/>
    <w:rsid w:val="0018027F"/>
    <w:rsid w:val="00180913"/>
    <w:rsid w:val="00180AB4"/>
    <w:rsid w:val="0018234F"/>
    <w:rsid w:val="001831B4"/>
    <w:rsid w:val="00184653"/>
    <w:rsid w:val="00185091"/>
    <w:rsid w:val="001857AB"/>
    <w:rsid w:val="00186BBF"/>
    <w:rsid w:val="00186D9C"/>
    <w:rsid w:val="00186F81"/>
    <w:rsid w:val="001870BB"/>
    <w:rsid w:val="0018761A"/>
    <w:rsid w:val="00190AEF"/>
    <w:rsid w:val="001918C0"/>
    <w:rsid w:val="00191EDE"/>
    <w:rsid w:val="0019585E"/>
    <w:rsid w:val="00195CEA"/>
    <w:rsid w:val="0019692F"/>
    <w:rsid w:val="00196945"/>
    <w:rsid w:val="00196BC3"/>
    <w:rsid w:val="001A0845"/>
    <w:rsid w:val="001A1685"/>
    <w:rsid w:val="001A24BD"/>
    <w:rsid w:val="001A4186"/>
    <w:rsid w:val="001A5F33"/>
    <w:rsid w:val="001B03B6"/>
    <w:rsid w:val="001B3CED"/>
    <w:rsid w:val="001B44F6"/>
    <w:rsid w:val="001B566F"/>
    <w:rsid w:val="001B69F6"/>
    <w:rsid w:val="001B6AA5"/>
    <w:rsid w:val="001B6FD5"/>
    <w:rsid w:val="001B74A2"/>
    <w:rsid w:val="001B756D"/>
    <w:rsid w:val="001C0380"/>
    <w:rsid w:val="001C04CE"/>
    <w:rsid w:val="001C0C5C"/>
    <w:rsid w:val="001C0F97"/>
    <w:rsid w:val="001C1405"/>
    <w:rsid w:val="001C1D23"/>
    <w:rsid w:val="001C45E8"/>
    <w:rsid w:val="001C5789"/>
    <w:rsid w:val="001C57A5"/>
    <w:rsid w:val="001C597F"/>
    <w:rsid w:val="001C67F2"/>
    <w:rsid w:val="001D0DEF"/>
    <w:rsid w:val="001D2B0B"/>
    <w:rsid w:val="001D2EF0"/>
    <w:rsid w:val="001D3E5E"/>
    <w:rsid w:val="001D41C8"/>
    <w:rsid w:val="001D45EE"/>
    <w:rsid w:val="001D4EDD"/>
    <w:rsid w:val="001D65A9"/>
    <w:rsid w:val="001D7135"/>
    <w:rsid w:val="001D7C0E"/>
    <w:rsid w:val="001D7CF8"/>
    <w:rsid w:val="001E11F9"/>
    <w:rsid w:val="001E1DFB"/>
    <w:rsid w:val="001E2EED"/>
    <w:rsid w:val="001E4539"/>
    <w:rsid w:val="001F09D4"/>
    <w:rsid w:val="001F13BC"/>
    <w:rsid w:val="001F1A53"/>
    <w:rsid w:val="001F1A6B"/>
    <w:rsid w:val="001F3E55"/>
    <w:rsid w:val="001F434D"/>
    <w:rsid w:val="001F43E5"/>
    <w:rsid w:val="001F6E9B"/>
    <w:rsid w:val="00200405"/>
    <w:rsid w:val="00202509"/>
    <w:rsid w:val="002027D5"/>
    <w:rsid w:val="002028EA"/>
    <w:rsid w:val="002034E3"/>
    <w:rsid w:val="002037C2"/>
    <w:rsid w:val="00203DFA"/>
    <w:rsid w:val="00204990"/>
    <w:rsid w:val="002049F5"/>
    <w:rsid w:val="0020525D"/>
    <w:rsid w:val="00205979"/>
    <w:rsid w:val="0020677E"/>
    <w:rsid w:val="002079E0"/>
    <w:rsid w:val="00210A4F"/>
    <w:rsid w:val="00210B87"/>
    <w:rsid w:val="0021253B"/>
    <w:rsid w:val="00214949"/>
    <w:rsid w:val="00215818"/>
    <w:rsid w:val="00217728"/>
    <w:rsid w:val="00217B9F"/>
    <w:rsid w:val="00217BE8"/>
    <w:rsid w:val="00220D8C"/>
    <w:rsid w:val="002215FB"/>
    <w:rsid w:val="00221736"/>
    <w:rsid w:val="00221B69"/>
    <w:rsid w:val="002221B1"/>
    <w:rsid w:val="00222A21"/>
    <w:rsid w:val="00224198"/>
    <w:rsid w:val="00224CFC"/>
    <w:rsid w:val="0022632F"/>
    <w:rsid w:val="0022699A"/>
    <w:rsid w:val="00226DD6"/>
    <w:rsid w:val="00227411"/>
    <w:rsid w:val="0023365F"/>
    <w:rsid w:val="00234096"/>
    <w:rsid w:val="00234A8F"/>
    <w:rsid w:val="00234D3F"/>
    <w:rsid w:val="00234EB7"/>
    <w:rsid w:val="00237139"/>
    <w:rsid w:val="00240457"/>
    <w:rsid w:val="002405A4"/>
    <w:rsid w:val="00240EF5"/>
    <w:rsid w:val="00241B74"/>
    <w:rsid w:val="00243773"/>
    <w:rsid w:val="00245162"/>
    <w:rsid w:val="00246642"/>
    <w:rsid w:val="002475C6"/>
    <w:rsid w:val="002507FE"/>
    <w:rsid w:val="0025117D"/>
    <w:rsid w:val="0025349D"/>
    <w:rsid w:val="00253C25"/>
    <w:rsid w:val="00253DB3"/>
    <w:rsid w:val="002557C3"/>
    <w:rsid w:val="00255FC0"/>
    <w:rsid w:val="00256290"/>
    <w:rsid w:val="00256C95"/>
    <w:rsid w:val="002571CA"/>
    <w:rsid w:val="0025777D"/>
    <w:rsid w:val="0026135C"/>
    <w:rsid w:val="002614B8"/>
    <w:rsid w:val="002626D0"/>
    <w:rsid w:val="00262C83"/>
    <w:rsid w:val="00263B0F"/>
    <w:rsid w:val="00265EB5"/>
    <w:rsid w:val="00265FBA"/>
    <w:rsid w:val="0026649B"/>
    <w:rsid w:val="00266843"/>
    <w:rsid w:val="002701CC"/>
    <w:rsid w:val="00271ACC"/>
    <w:rsid w:val="00271CCC"/>
    <w:rsid w:val="00272042"/>
    <w:rsid w:val="00272DA5"/>
    <w:rsid w:val="00272FB1"/>
    <w:rsid w:val="00273D5B"/>
    <w:rsid w:val="002747D8"/>
    <w:rsid w:val="00275ACA"/>
    <w:rsid w:val="00276E5B"/>
    <w:rsid w:val="00276EA6"/>
    <w:rsid w:val="0028038C"/>
    <w:rsid w:val="00280A6E"/>
    <w:rsid w:val="00280E55"/>
    <w:rsid w:val="00282DB9"/>
    <w:rsid w:val="00286772"/>
    <w:rsid w:val="002871BB"/>
    <w:rsid w:val="002909EC"/>
    <w:rsid w:val="00291797"/>
    <w:rsid w:val="002919D9"/>
    <w:rsid w:val="002924E7"/>
    <w:rsid w:val="002935DE"/>
    <w:rsid w:val="0029568D"/>
    <w:rsid w:val="00295F9B"/>
    <w:rsid w:val="002974BD"/>
    <w:rsid w:val="00297E72"/>
    <w:rsid w:val="002A0264"/>
    <w:rsid w:val="002A0C9F"/>
    <w:rsid w:val="002A14C7"/>
    <w:rsid w:val="002A16F6"/>
    <w:rsid w:val="002A176F"/>
    <w:rsid w:val="002A293F"/>
    <w:rsid w:val="002A2F44"/>
    <w:rsid w:val="002A3C4C"/>
    <w:rsid w:val="002A43F9"/>
    <w:rsid w:val="002A456A"/>
    <w:rsid w:val="002A57A2"/>
    <w:rsid w:val="002A5B2A"/>
    <w:rsid w:val="002A5D31"/>
    <w:rsid w:val="002A6BFA"/>
    <w:rsid w:val="002A7F4A"/>
    <w:rsid w:val="002B02CC"/>
    <w:rsid w:val="002B2295"/>
    <w:rsid w:val="002B3CBA"/>
    <w:rsid w:val="002B406F"/>
    <w:rsid w:val="002B5344"/>
    <w:rsid w:val="002B58D3"/>
    <w:rsid w:val="002B6678"/>
    <w:rsid w:val="002B6D0B"/>
    <w:rsid w:val="002C076C"/>
    <w:rsid w:val="002C0908"/>
    <w:rsid w:val="002C1296"/>
    <w:rsid w:val="002C1360"/>
    <w:rsid w:val="002C1978"/>
    <w:rsid w:val="002C1E79"/>
    <w:rsid w:val="002C22CF"/>
    <w:rsid w:val="002C2518"/>
    <w:rsid w:val="002C364F"/>
    <w:rsid w:val="002C377B"/>
    <w:rsid w:val="002C3F4F"/>
    <w:rsid w:val="002C40AD"/>
    <w:rsid w:val="002C4330"/>
    <w:rsid w:val="002C58DD"/>
    <w:rsid w:val="002C5C04"/>
    <w:rsid w:val="002C6151"/>
    <w:rsid w:val="002C616E"/>
    <w:rsid w:val="002C69B5"/>
    <w:rsid w:val="002C71BD"/>
    <w:rsid w:val="002D02A8"/>
    <w:rsid w:val="002D1EB2"/>
    <w:rsid w:val="002D2BFF"/>
    <w:rsid w:val="002D337D"/>
    <w:rsid w:val="002D4435"/>
    <w:rsid w:val="002D4A71"/>
    <w:rsid w:val="002D5136"/>
    <w:rsid w:val="002D5251"/>
    <w:rsid w:val="002D5DC3"/>
    <w:rsid w:val="002D678D"/>
    <w:rsid w:val="002D6CCC"/>
    <w:rsid w:val="002D6FD4"/>
    <w:rsid w:val="002E1176"/>
    <w:rsid w:val="002E2B74"/>
    <w:rsid w:val="002E47C9"/>
    <w:rsid w:val="002E6025"/>
    <w:rsid w:val="002E6BFC"/>
    <w:rsid w:val="002E765A"/>
    <w:rsid w:val="002E7CE9"/>
    <w:rsid w:val="002F07B8"/>
    <w:rsid w:val="002F2A1E"/>
    <w:rsid w:val="002F30D3"/>
    <w:rsid w:val="002F3578"/>
    <w:rsid w:val="002F3927"/>
    <w:rsid w:val="002F4B2E"/>
    <w:rsid w:val="002F4EE2"/>
    <w:rsid w:val="002F5356"/>
    <w:rsid w:val="002F59F0"/>
    <w:rsid w:val="002F6717"/>
    <w:rsid w:val="002F6872"/>
    <w:rsid w:val="002F7F61"/>
    <w:rsid w:val="003009E8"/>
    <w:rsid w:val="00303E15"/>
    <w:rsid w:val="00303F60"/>
    <w:rsid w:val="00304821"/>
    <w:rsid w:val="00304A43"/>
    <w:rsid w:val="0030688D"/>
    <w:rsid w:val="0030791E"/>
    <w:rsid w:val="003101C1"/>
    <w:rsid w:val="00310304"/>
    <w:rsid w:val="00311259"/>
    <w:rsid w:val="00313179"/>
    <w:rsid w:val="00313236"/>
    <w:rsid w:val="003135EB"/>
    <w:rsid w:val="00314C8D"/>
    <w:rsid w:val="003150EC"/>
    <w:rsid w:val="003168D3"/>
    <w:rsid w:val="00316AC1"/>
    <w:rsid w:val="00320563"/>
    <w:rsid w:val="0032126F"/>
    <w:rsid w:val="00324695"/>
    <w:rsid w:val="00324E3A"/>
    <w:rsid w:val="00324EA6"/>
    <w:rsid w:val="003254A9"/>
    <w:rsid w:val="0032575B"/>
    <w:rsid w:val="00326913"/>
    <w:rsid w:val="00327055"/>
    <w:rsid w:val="00327250"/>
    <w:rsid w:val="003278D2"/>
    <w:rsid w:val="00330E33"/>
    <w:rsid w:val="003324A8"/>
    <w:rsid w:val="00332D65"/>
    <w:rsid w:val="003331DF"/>
    <w:rsid w:val="0033568D"/>
    <w:rsid w:val="00335C42"/>
    <w:rsid w:val="00335D8F"/>
    <w:rsid w:val="00336016"/>
    <w:rsid w:val="0033715C"/>
    <w:rsid w:val="0033727B"/>
    <w:rsid w:val="003400F4"/>
    <w:rsid w:val="00341568"/>
    <w:rsid w:val="003430DF"/>
    <w:rsid w:val="00343790"/>
    <w:rsid w:val="00344C29"/>
    <w:rsid w:val="00345173"/>
    <w:rsid w:val="0034558F"/>
    <w:rsid w:val="00345F22"/>
    <w:rsid w:val="00346003"/>
    <w:rsid w:val="00346AB8"/>
    <w:rsid w:val="00346B30"/>
    <w:rsid w:val="00347FF0"/>
    <w:rsid w:val="003523C9"/>
    <w:rsid w:val="00352838"/>
    <w:rsid w:val="00356DF3"/>
    <w:rsid w:val="00360AEC"/>
    <w:rsid w:val="00362E25"/>
    <w:rsid w:val="00364056"/>
    <w:rsid w:val="0036525D"/>
    <w:rsid w:val="00365459"/>
    <w:rsid w:val="00365561"/>
    <w:rsid w:val="003701DE"/>
    <w:rsid w:val="0037069C"/>
    <w:rsid w:val="00372761"/>
    <w:rsid w:val="00373390"/>
    <w:rsid w:val="003747F0"/>
    <w:rsid w:val="0037630E"/>
    <w:rsid w:val="00376F59"/>
    <w:rsid w:val="00377993"/>
    <w:rsid w:val="00377D4D"/>
    <w:rsid w:val="00380400"/>
    <w:rsid w:val="0038136A"/>
    <w:rsid w:val="00382CBE"/>
    <w:rsid w:val="00383C3A"/>
    <w:rsid w:val="003845DD"/>
    <w:rsid w:val="00385168"/>
    <w:rsid w:val="00385836"/>
    <w:rsid w:val="0038618F"/>
    <w:rsid w:val="0038697E"/>
    <w:rsid w:val="0038786E"/>
    <w:rsid w:val="00387DE0"/>
    <w:rsid w:val="00390C79"/>
    <w:rsid w:val="003914C4"/>
    <w:rsid w:val="00391C7D"/>
    <w:rsid w:val="003930C5"/>
    <w:rsid w:val="00393F52"/>
    <w:rsid w:val="00396549"/>
    <w:rsid w:val="00396F2D"/>
    <w:rsid w:val="00397A1B"/>
    <w:rsid w:val="003A033C"/>
    <w:rsid w:val="003A0391"/>
    <w:rsid w:val="003A0A96"/>
    <w:rsid w:val="003A11C5"/>
    <w:rsid w:val="003A3571"/>
    <w:rsid w:val="003A3D98"/>
    <w:rsid w:val="003A4DC1"/>
    <w:rsid w:val="003A5978"/>
    <w:rsid w:val="003A5EA9"/>
    <w:rsid w:val="003A624B"/>
    <w:rsid w:val="003A7C36"/>
    <w:rsid w:val="003B21C6"/>
    <w:rsid w:val="003B5181"/>
    <w:rsid w:val="003B572F"/>
    <w:rsid w:val="003B5958"/>
    <w:rsid w:val="003B6BCA"/>
    <w:rsid w:val="003C11A0"/>
    <w:rsid w:val="003C11B9"/>
    <w:rsid w:val="003C1EA7"/>
    <w:rsid w:val="003C471F"/>
    <w:rsid w:val="003C6CEA"/>
    <w:rsid w:val="003C7A05"/>
    <w:rsid w:val="003D0074"/>
    <w:rsid w:val="003D0602"/>
    <w:rsid w:val="003D0D4F"/>
    <w:rsid w:val="003D1594"/>
    <w:rsid w:val="003D1F7D"/>
    <w:rsid w:val="003D21B8"/>
    <w:rsid w:val="003D22DD"/>
    <w:rsid w:val="003D2765"/>
    <w:rsid w:val="003D2A0B"/>
    <w:rsid w:val="003D39F2"/>
    <w:rsid w:val="003D3D35"/>
    <w:rsid w:val="003D40BE"/>
    <w:rsid w:val="003D4DDF"/>
    <w:rsid w:val="003D5B47"/>
    <w:rsid w:val="003D64F0"/>
    <w:rsid w:val="003D6BE6"/>
    <w:rsid w:val="003E035B"/>
    <w:rsid w:val="003E0454"/>
    <w:rsid w:val="003E10EC"/>
    <w:rsid w:val="003E13AF"/>
    <w:rsid w:val="003E15CF"/>
    <w:rsid w:val="003E1C15"/>
    <w:rsid w:val="003E2976"/>
    <w:rsid w:val="003E2D1C"/>
    <w:rsid w:val="003E3233"/>
    <w:rsid w:val="003E3AF2"/>
    <w:rsid w:val="003E65E0"/>
    <w:rsid w:val="003E743E"/>
    <w:rsid w:val="003F0BAB"/>
    <w:rsid w:val="003F221C"/>
    <w:rsid w:val="003F2528"/>
    <w:rsid w:val="003F2F81"/>
    <w:rsid w:val="003F5C0C"/>
    <w:rsid w:val="003F5EC4"/>
    <w:rsid w:val="003F6269"/>
    <w:rsid w:val="003F7756"/>
    <w:rsid w:val="00400308"/>
    <w:rsid w:val="00400A18"/>
    <w:rsid w:val="00401FC4"/>
    <w:rsid w:val="00402DF2"/>
    <w:rsid w:val="00403375"/>
    <w:rsid w:val="004048AB"/>
    <w:rsid w:val="0040666C"/>
    <w:rsid w:val="004100C4"/>
    <w:rsid w:val="0041013A"/>
    <w:rsid w:val="00412B46"/>
    <w:rsid w:val="004134B7"/>
    <w:rsid w:val="00413AA1"/>
    <w:rsid w:val="00413AAF"/>
    <w:rsid w:val="00413B0A"/>
    <w:rsid w:val="0041463D"/>
    <w:rsid w:val="0041468C"/>
    <w:rsid w:val="0041766F"/>
    <w:rsid w:val="00421B25"/>
    <w:rsid w:val="0042325B"/>
    <w:rsid w:val="004244E3"/>
    <w:rsid w:val="00424DE0"/>
    <w:rsid w:val="004250C8"/>
    <w:rsid w:val="00425391"/>
    <w:rsid w:val="00425E61"/>
    <w:rsid w:val="004263B5"/>
    <w:rsid w:val="00426D19"/>
    <w:rsid w:val="00432988"/>
    <w:rsid w:val="00432C4C"/>
    <w:rsid w:val="004330F4"/>
    <w:rsid w:val="004351AD"/>
    <w:rsid w:val="004363B8"/>
    <w:rsid w:val="00437048"/>
    <w:rsid w:val="00437879"/>
    <w:rsid w:val="004404EF"/>
    <w:rsid w:val="0044131A"/>
    <w:rsid w:val="00441A5B"/>
    <w:rsid w:val="00442349"/>
    <w:rsid w:val="004425F6"/>
    <w:rsid w:val="00442805"/>
    <w:rsid w:val="0044284F"/>
    <w:rsid w:val="0044456E"/>
    <w:rsid w:val="004453E8"/>
    <w:rsid w:val="00446366"/>
    <w:rsid w:val="00450133"/>
    <w:rsid w:val="00451E8B"/>
    <w:rsid w:val="00452CAF"/>
    <w:rsid w:val="0045333F"/>
    <w:rsid w:val="004544F6"/>
    <w:rsid w:val="00454B56"/>
    <w:rsid w:val="0045531A"/>
    <w:rsid w:val="004555FC"/>
    <w:rsid w:val="0045684B"/>
    <w:rsid w:val="00460178"/>
    <w:rsid w:val="00460286"/>
    <w:rsid w:val="004608D8"/>
    <w:rsid w:val="00460B23"/>
    <w:rsid w:val="00460EB6"/>
    <w:rsid w:val="00462881"/>
    <w:rsid w:val="00462CBF"/>
    <w:rsid w:val="00463F2E"/>
    <w:rsid w:val="00464115"/>
    <w:rsid w:val="00464758"/>
    <w:rsid w:val="004652F6"/>
    <w:rsid w:val="004656A3"/>
    <w:rsid w:val="004667F5"/>
    <w:rsid w:val="004717CB"/>
    <w:rsid w:val="00471C14"/>
    <w:rsid w:val="00471F14"/>
    <w:rsid w:val="00473ECC"/>
    <w:rsid w:val="00476D3A"/>
    <w:rsid w:val="0048002C"/>
    <w:rsid w:val="0048193C"/>
    <w:rsid w:val="004828C8"/>
    <w:rsid w:val="00483EF8"/>
    <w:rsid w:val="004851BE"/>
    <w:rsid w:val="0048576F"/>
    <w:rsid w:val="0048659A"/>
    <w:rsid w:val="00486AAE"/>
    <w:rsid w:val="0049167E"/>
    <w:rsid w:val="00491D17"/>
    <w:rsid w:val="004930BF"/>
    <w:rsid w:val="0049357B"/>
    <w:rsid w:val="00493B90"/>
    <w:rsid w:val="004A000E"/>
    <w:rsid w:val="004A0AFC"/>
    <w:rsid w:val="004A1844"/>
    <w:rsid w:val="004A1C63"/>
    <w:rsid w:val="004A30F4"/>
    <w:rsid w:val="004A311C"/>
    <w:rsid w:val="004A37D7"/>
    <w:rsid w:val="004A58A5"/>
    <w:rsid w:val="004A61B2"/>
    <w:rsid w:val="004B0F7E"/>
    <w:rsid w:val="004B1378"/>
    <w:rsid w:val="004B23F2"/>
    <w:rsid w:val="004B2677"/>
    <w:rsid w:val="004B6730"/>
    <w:rsid w:val="004C0170"/>
    <w:rsid w:val="004C12F7"/>
    <w:rsid w:val="004C18E0"/>
    <w:rsid w:val="004C1D08"/>
    <w:rsid w:val="004C2981"/>
    <w:rsid w:val="004C440B"/>
    <w:rsid w:val="004C7186"/>
    <w:rsid w:val="004D16BE"/>
    <w:rsid w:val="004D1769"/>
    <w:rsid w:val="004D1A5F"/>
    <w:rsid w:val="004D20BE"/>
    <w:rsid w:val="004D6542"/>
    <w:rsid w:val="004D7367"/>
    <w:rsid w:val="004D75E8"/>
    <w:rsid w:val="004D7BB4"/>
    <w:rsid w:val="004E025D"/>
    <w:rsid w:val="004E139F"/>
    <w:rsid w:val="004E17CE"/>
    <w:rsid w:val="004E1857"/>
    <w:rsid w:val="004E1E3F"/>
    <w:rsid w:val="004E4205"/>
    <w:rsid w:val="004E48CA"/>
    <w:rsid w:val="004E5B8D"/>
    <w:rsid w:val="004E68B9"/>
    <w:rsid w:val="004E6947"/>
    <w:rsid w:val="004E709B"/>
    <w:rsid w:val="004E77BB"/>
    <w:rsid w:val="004F0BBB"/>
    <w:rsid w:val="004F1102"/>
    <w:rsid w:val="004F1768"/>
    <w:rsid w:val="004F1CAE"/>
    <w:rsid w:val="004F22CE"/>
    <w:rsid w:val="004F2E1E"/>
    <w:rsid w:val="004F3E5E"/>
    <w:rsid w:val="004F4448"/>
    <w:rsid w:val="004F44D0"/>
    <w:rsid w:val="004F47D0"/>
    <w:rsid w:val="004F505C"/>
    <w:rsid w:val="004F5DE1"/>
    <w:rsid w:val="004F6C41"/>
    <w:rsid w:val="004F7504"/>
    <w:rsid w:val="004F7AAB"/>
    <w:rsid w:val="00500863"/>
    <w:rsid w:val="005010A7"/>
    <w:rsid w:val="005017BB"/>
    <w:rsid w:val="005026C0"/>
    <w:rsid w:val="00503066"/>
    <w:rsid w:val="0050390A"/>
    <w:rsid w:val="00503E76"/>
    <w:rsid w:val="00506303"/>
    <w:rsid w:val="005075C0"/>
    <w:rsid w:val="005079B8"/>
    <w:rsid w:val="00507E87"/>
    <w:rsid w:val="0051064D"/>
    <w:rsid w:val="00510AA0"/>
    <w:rsid w:val="00510AC9"/>
    <w:rsid w:val="00512DB6"/>
    <w:rsid w:val="005132CC"/>
    <w:rsid w:val="005138E2"/>
    <w:rsid w:val="00516FE7"/>
    <w:rsid w:val="00517570"/>
    <w:rsid w:val="0052121D"/>
    <w:rsid w:val="00522A49"/>
    <w:rsid w:val="00523217"/>
    <w:rsid w:val="0052327F"/>
    <w:rsid w:val="0052358F"/>
    <w:rsid w:val="00523826"/>
    <w:rsid w:val="00523838"/>
    <w:rsid w:val="005238F0"/>
    <w:rsid w:val="00523928"/>
    <w:rsid w:val="0052444A"/>
    <w:rsid w:val="005253B2"/>
    <w:rsid w:val="005257F3"/>
    <w:rsid w:val="00525B3C"/>
    <w:rsid w:val="00526B3E"/>
    <w:rsid w:val="00527AB1"/>
    <w:rsid w:val="0053013D"/>
    <w:rsid w:val="00531B8D"/>
    <w:rsid w:val="00532527"/>
    <w:rsid w:val="00532E09"/>
    <w:rsid w:val="005345AD"/>
    <w:rsid w:val="00534E60"/>
    <w:rsid w:val="0053593D"/>
    <w:rsid w:val="00536937"/>
    <w:rsid w:val="005373F7"/>
    <w:rsid w:val="00537F18"/>
    <w:rsid w:val="00540624"/>
    <w:rsid w:val="00540736"/>
    <w:rsid w:val="0054237D"/>
    <w:rsid w:val="00544362"/>
    <w:rsid w:val="005448C0"/>
    <w:rsid w:val="00545739"/>
    <w:rsid w:val="0054581D"/>
    <w:rsid w:val="00546D64"/>
    <w:rsid w:val="00547AA8"/>
    <w:rsid w:val="00547BB7"/>
    <w:rsid w:val="0055040D"/>
    <w:rsid w:val="005507B2"/>
    <w:rsid w:val="0055099F"/>
    <w:rsid w:val="0055188F"/>
    <w:rsid w:val="005520E6"/>
    <w:rsid w:val="0055285B"/>
    <w:rsid w:val="00554BEE"/>
    <w:rsid w:val="00555768"/>
    <w:rsid w:val="00555B0F"/>
    <w:rsid w:val="00555CAB"/>
    <w:rsid w:val="00556872"/>
    <w:rsid w:val="00557329"/>
    <w:rsid w:val="00557F61"/>
    <w:rsid w:val="005614FE"/>
    <w:rsid w:val="005628A5"/>
    <w:rsid w:val="00562BBB"/>
    <w:rsid w:val="00563BD3"/>
    <w:rsid w:val="005655B7"/>
    <w:rsid w:val="005657F5"/>
    <w:rsid w:val="00565853"/>
    <w:rsid w:val="00567B4A"/>
    <w:rsid w:val="005718D1"/>
    <w:rsid w:val="00572FD0"/>
    <w:rsid w:val="005739C3"/>
    <w:rsid w:val="00573CF3"/>
    <w:rsid w:val="0057470F"/>
    <w:rsid w:val="005756F1"/>
    <w:rsid w:val="0057586A"/>
    <w:rsid w:val="00575C72"/>
    <w:rsid w:val="0057645D"/>
    <w:rsid w:val="00580CC4"/>
    <w:rsid w:val="00581276"/>
    <w:rsid w:val="00581540"/>
    <w:rsid w:val="00581C63"/>
    <w:rsid w:val="005820D0"/>
    <w:rsid w:val="00582B89"/>
    <w:rsid w:val="005836DA"/>
    <w:rsid w:val="00584667"/>
    <w:rsid w:val="00584AED"/>
    <w:rsid w:val="0058599A"/>
    <w:rsid w:val="00585A4B"/>
    <w:rsid w:val="005919A1"/>
    <w:rsid w:val="00592BF2"/>
    <w:rsid w:val="00593734"/>
    <w:rsid w:val="00593E52"/>
    <w:rsid w:val="00595019"/>
    <w:rsid w:val="00595F07"/>
    <w:rsid w:val="00596BEA"/>
    <w:rsid w:val="005970FE"/>
    <w:rsid w:val="005972D4"/>
    <w:rsid w:val="005A00F8"/>
    <w:rsid w:val="005A1A9A"/>
    <w:rsid w:val="005A1B09"/>
    <w:rsid w:val="005A20AB"/>
    <w:rsid w:val="005A3544"/>
    <w:rsid w:val="005A3621"/>
    <w:rsid w:val="005A3912"/>
    <w:rsid w:val="005A419D"/>
    <w:rsid w:val="005A41B3"/>
    <w:rsid w:val="005A5386"/>
    <w:rsid w:val="005A57B4"/>
    <w:rsid w:val="005A628A"/>
    <w:rsid w:val="005A6418"/>
    <w:rsid w:val="005A6647"/>
    <w:rsid w:val="005A7385"/>
    <w:rsid w:val="005A7522"/>
    <w:rsid w:val="005A75C2"/>
    <w:rsid w:val="005A761F"/>
    <w:rsid w:val="005B3A01"/>
    <w:rsid w:val="005B3E33"/>
    <w:rsid w:val="005B4530"/>
    <w:rsid w:val="005B4E1A"/>
    <w:rsid w:val="005C02F1"/>
    <w:rsid w:val="005C1605"/>
    <w:rsid w:val="005C1BBD"/>
    <w:rsid w:val="005C2761"/>
    <w:rsid w:val="005C2E5B"/>
    <w:rsid w:val="005C384F"/>
    <w:rsid w:val="005C5EC2"/>
    <w:rsid w:val="005C63EE"/>
    <w:rsid w:val="005C6A76"/>
    <w:rsid w:val="005C7919"/>
    <w:rsid w:val="005D19E8"/>
    <w:rsid w:val="005D1B0E"/>
    <w:rsid w:val="005D5A08"/>
    <w:rsid w:val="005D688C"/>
    <w:rsid w:val="005D76D9"/>
    <w:rsid w:val="005E0B14"/>
    <w:rsid w:val="005E138D"/>
    <w:rsid w:val="005E15FD"/>
    <w:rsid w:val="005E2443"/>
    <w:rsid w:val="005E2784"/>
    <w:rsid w:val="005E3C4E"/>
    <w:rsid w:val="005E45AC"/>
    <w:rsid w:val="005E673E"/>
    <w:rsid w:val="005E7A43"/>
    <w:rsid w:val="005E7E2C"/>
    <w:rsid w:val="005F0634"/>
    <w:rsid w:val="005F0C33"/>
    <w:rsid w:val="005F128A"/>
    <w:rsid w:val="005F207F"/>
    <w:rsid w:val="005F2955"/>
    <w:rsid w:val="005F4693"/>
    <w:rsid w:val="005F488D"/>
    <w:rsid w:val="005F4EE2"/>
    <w:rsid w:val="005F50C3"/>
    <w:rsid w:val="005F5750"/>
    <w:rsid w:val="006001E7"/>
    <w:rsid w:val="00600D40"/>
    <w:rsid w:val="0060316B"/>
    <w:rsid w:val="006035CA"/>
    <w:rsid w:val="006053A8"/>
    <w:rsid w:val="006057BB"/>
    <w:rsid w:val="00606642"/>
    <w:rsid w:val="00607570"/>
    <w:rsid w:val="00607DF3"/>
    <w:rsid w:val="00611491"/>
    <w:rsid w:val="00611703"/>
    <w:rsid w:val="00613936"/>
    <w:rsid w:val="006140DE"/>
    <w:rsid w:val="00614191"/>
    <w:rsid w:val="0061495A"/>
    <w:rsid w:val="00614A91"/>
    <w:rsid w:val="006155DB"/>
    <w:rsid w:val="00615D34"/>
    <w:rsid w:val="00617AE9"/>
    <w:rsid w:val="00620856"/>
    <w:rsid w:val="00624944"/>
    <w:rsid w:val="006262EA"/>
    <w:rsid w:val="00626373"/>
    <w:rsid w:val="006277D1"/>
    <w:rsid w:val="00631D79"/>
    <w:rsid w:val="00632B92"/>
    <w:rsid w:val="00633B2B"/>
    <w:rsid w:val="00633B37"/>
    <w:rsid w:val="00633FBC"/>
    <w:rsid w:val="00634133"/>
    <w:rsid w:val="0063519F"/>
    <w:rsid w:val="00636087"/>
    <w:rsid w:val="00636093"/>
    <w:rsid w:val="00636ACA"/>
    <w:rsid w:val="00636E31"/>
    <w:rsid w:val="00636F9D"/>
    <w:rsid w:val="0063742D"/>
    <w:rsid w:val="0063762C"/>
    <w:rsid w:val="00640330"/>
    <w:rsid w:val="00641615"/>
    <w:rsid w:val="006434A3"/>
    <w:rsid w:val="00643B79"/>
    <w:rsid w:val="00644D1B"/>
    <w:rsid w:val="0064527A"/>
    <w:rsid w:val="00645BDF"/>
    <w:rsid w:val="00647363"/>
    <w:rsid w:val="006475B3"/>
    <w:rsid w:val="00647E3F"/>
    <w:rsid w:val="006507AE"/>
    <w:rsid w:val="00650D52"/>
    <w:rsid w:val="006522ED"/>
    <w:rsid w:val="00654177"/>
    <w:rsid w:val="00654CD3"/>
    <w:rsid w:val="00655405"/>
    <w:rsid w:val="00655914"/>
    <w:rsid w:val="00655AEC"/>
    <w:rsid w:val="00656249"/>
    <w:rsid w:val="006562AA"/>
    <w:rsid w:val="00656FE0"/>
    <w:rsid w:val="00661454"/>
    <w:rsid w:val="006617C7"/>
    <w:rsid w:val="00661EE1"/>
    <w:rsid w:val="00662617"/>
    <w:rsid w:val="00665276"/>
    <w:rsid w:val="00671D8E"/>
    <w:rsid w:val="00672180"/>
    <w:rsid w:val="00672B35"/>
    <w:rsid w:val="00672F93"/>
    <w:rsid w:val="0067302E"/>
    <w:rsid w:val="0067394A"/>
    <w:rsid w:val="006753B3"/>
    <w:rsid w:val="006759F8"/>
    <w:rsid w:val="006805DB"/>
    <w:rsid w:val="00680E6B"/>
    <w:rsid w:val="00681ADD"/>
    <w:rsid w:val="00682802"/>
    <w:rsid w:val="00684D71"/>
    <w:rsid w:val="00685D10"/>
    <w:rsid w:val="006863AC"/>
    <w:rsid w:val="00687B2B"/>
    <w:rsid w:val="00687D1A"/>
    <w:rsid w:val="00691384"/>
    <w:rsid w:val="006921A0"/>
    <w:rsid w:val="00692668"/>
    <w:rsid w:val="00692C7B"/>
    <w:rsid w:val="00693310"/>
    <w:rsid w:val="00694247"/>
    <w:rsid w:val="00694684"/>
    <w:rsid w:val="00697712"/>
    <w:rsid w:val="00697A68"/>
    <w:rsid w:val="006A0522"/>
    <w:rsid w:val="006A1075"/>
    <w:rsid w:val="006A2490"/>
    <w:rsid w:val="006A268C"/>
    <w:rsid w:val="006A2E1D"/>
    <w:rsid w:val="006A3250"/>
    <w:rsid w:val="006A3E40"/>
    <w:rsid w:val="006A475E"/>
    <w:rsid w:val="006A72E3"/>
    <w:rsid w:val="006B17CA"/>
    <w:rsid w:val="006B256E"/>
    <w:rsid w:val="006B2D46"/>
    <w:rsid w:val="006B3AA7"/>
    <w:rsid w:val="006B502C"/>
    <w:rsid w:val="006B591A"/>
    <w:rsid w:val="006B72E2"/>
    <w:rsid w:val="006B7549"/>
    <w:rsid w:val="006B7ECD"/>
    <w:rsid w:val="006C0155"/>
    <w:rsid w:val="006C05E5"/>
    <w:rsid w:val="006C0E8A"/>
    <w:rsid w:val="006C1561"/>
    <w:rsid w:val="006C2522"/>
    <w:rsid w:val="006C2E5A"/>
    <w:rsid w:val="006C3AD3"/>
    <w:rsid w:val="006C4073"/>
    <w:rsid w:val="006C4520"/>
    <w:rsid w:val="006C4D49"/>
    <w:rsid w:val="006C6496"/>
    <w:rsid w:val="006C674D"/>
    <w:rsid w:val="006C6EF4"/>
    <w:rsid w:val="006C728A"/>
    <w:rsid w:val="006C750C"/>
    <w:rsid w:val="006D23BE"/>
    <w:rsid w:val="006D2460"/>
    <w:rsid w:val="006D399B"/>
    <w:rsid w:val="006D4E5E"/>
    <w:rsid w:val="006D4F2C"/>
    <w:rsid w:val="006D5070"/>
    <w:rsid w:val="006D73DB"/>
    <w:rsid w:val="006E0507"/>
    <w:rsid w:val="006E0A1A"/>
    <w:rsid w:val="006E1401"/>
    <w:rsid w:val="006E15DA"/>
    <w:rsid w:val="006E24F4"/>
    <w:rsid w:val="006E2513"/>
    <w:rsid w:val="006E353D"/>
    <w:rsid w:val="006E37B5"/>
    <w:rsid w:val="006E3CA6"/>
    <w:rsid w:val="006E4975"/>
    <w:rsid w:val="006E52BE"/>
    <w:rsid w:val="006E5C47"/>
    <w:rsid w:val="006E6A3E"/>
    <w:rsid w:val="006E72B1"/>
    <w:rsid w:val="006F0C97"/>
    <w:rsid w:val="006F0F41"/>
    <w:rsid w:val="006F36D2"/>
    <w:rsid w:val="006F4BF3"/>
    <w:rsid w:val="006F5BB4"/>
    <w:rsid w:val="006F6313"/>
    <w:rsid w:val="006F7A63"/>
    <w:rsid w:val="00701884"/>
    <w:rsid w:val="007018DC"/>
    <w:rsid w:val="00701D2E"/>
    <w:rsid w:val="007031CE"/>
    <w:rsid w:val="0070331E"/>
    <w:rsid w:val="00710A01"/>
    <w:rsid w:val="00710D9C"/>
    <w:rsid w:val="0071197E"/>
    <w:rsid w:val="00712075"/>
    <w:rsid w:val="007121B9"/>
    <w:rsid w:val="00715222"/>
    <w:rsid w:val="007152E1"/>
    <w:rsid w:val="00715967"/>
    <w:rsid w:val="0071634C"/>
    <w:rsid w:val="00716C4B"/>
    <w:rsid w:val="0071779F"/>
    <w:rsid w:val="00720473"/>
    <w:rsid w:val="00721D55"/>
    <w:rsid w:val="00723038"/>
    <w:rsid w:val="0072472A"/>
    <w:rsid w:val="00724CF7"/>
    <w:rsid w:val="0072547A"/>
    <w:rsid w:val="007257B1"/>
    <w:rsid w:val="007257E5"/>
    <w:rsid w:val="00725C00"/>
    <w:rsid w:val="007272BD"/>
    <w:rsid w:val="00727B2A"/>
    <w:rsid w:val="00730721"/>
    <w:rsid w:val="0073200A"/>
    <w:rsid w:val="0073255A"/>
    <w:rsid w:val="0073656A"/>
    <w:rsid w:val="0073658A"/>
    <w:rsid w:val="007369B8"/>
    <w:rsid w:val="00737201"/>
    <w:rsid w:val="00737728"/>
    <w:rsid w:val="007379F0"/>
    <w:rsid w:val="00742B9E"/>
    <w:rsid w:val="00742C9E"/>
    <w:rsid w:val="00744092"/>
    <w:rsid w:val="007444A8"/>
    <w:rsid w:val="007451EF"/>
    <w:rsid w:val="0074695C"/>
    <w:rsid w:val="00747180"/>
    <w:rsid w:val="007475D8"/>
    <w:rsid w:val="0074776E"/>
    <w:rsid w:val="00747F9A"/>
    <w:rsid w:val="007500E5"/>
    <w:rsid w:val="00750894"/>
    <w:rsid w:val="00750DD5"/>
    <w:rsid w:val="00751C99"/>
    <w:rsid w:val="007520A7"/>
    <w:rsid w:val="007528E6"/>
    <w:rsid w:val="00752F67"/>
    <w:rsid w:val="007558E8"/>
    <w:rsid w:val="00756FA5"/>
    <w:rsid w:val="00757227"/>
    <w:rsid w:val="00760CA6"/>
    <w:rsid w:val="00763EA9"/>
    <w:rsid w:val="00764D80"/>
    <w:rsid w:val="007659AD"/>
    <w:rsid w:val="00765CC0"/>
    <w:rsid w:val="00767210"/>
    <w:rsid w:val="00770110"/>
    <w:rsid w:val="0077067F"/>
    <w:rsid w:val="00771C5C"/>
    <w:rsid w:val="00775057"/>
    <w:rsid w:val="00776BFE"/>
    <w:rsid w:val="007774A2"/>
    <w:rsid w:val="0077792E"/>
    <w:rsid w:val="007809B4"/>
    <w:rsid w:val="00783F20"/>
    <w:rsid w:val="007849EB"/>
    <w:rsid w:val="00785864"/>
    <w:rsid w:val="00785B9B"/>
    <w:rsid w:val="007866BC"/>
    <w:rsid w:val="00787862"/>
    <w:rsid w:val="00787888"/>
    <w:rsid w:val="007903A3"/>
    <w:rsid w:val="00790474"/>
    <w:rsid w:val="00791FF2"/>
    <w:rsid w:val="00792EC8"/>
    <w:rsid w:val="00797B22"/>
    <w:rsid w:val="007A16E0"/>
    <w:rsid w:val="007A219E"/>
    <w:rsid w:val="007A33B8"/>
    <w:rsid w:val="007A35CB"/>
    <w:rsid w:val="007A37EF"/>
    <w:rsid w:val="007A5590"/>
    <w:rsid w:val="007A5FDC"/>
    <w:rsid w:val="007A6078"/>
    <w:rsid w:val="007A6A66"/>
    <w:rsid w:val="007A7521"/>
    <w:rsid w:val="007A7CB1"/>
    <w:rsid w:val="007A7E48"/>
    <w:rsid w:val="007B073B"/>
    <w:rsid w:val="007B14E0"/>
    <w:rsid w:val="007B202E"/>
    <w:rsid w:val="007B246E"/>
    <w:rsid w:val="007B2732"/>
    <w:rsid w:val="007B2E95"/>
    <w:rsid w:val="007B35C5"/>
    <w:rsid w:val="007B407B"/>
    <w:rsid w:val="007B468D"/>
    <w:rsid w:val="007B582F"/>
    <w:rsid w:val="007B63D4"/>
    <w:rsid w:val="007B6515"/>
    <w:rsid w:val="007B74F5"/>
    <w:rsid w:val="007B7E25"/>
    <w:rsid w:val="007C054B"/>
    <w:rsid w:val="007C0E0F"/>
    <w:rsid w:val="007C490E"/>
    <w:rsid w:val="007C5AB1"/>
    <w:rsid w:val="007C5D04"/>
    <w:rsid w:val="007C6062"/>
    <w:rsid w:val="007D0C48"/>
    <w:rsid w:val="007D1077"/>
    <w:rsid w:val="007D468B"/>
    <w:rsid w:val="007D4E06"/>
    <w:rsid w:val="007D790A"/>
    <w:rsid w:val="007D7CC7"/>
    <w:rsid w:val="007E02C1"/>
    <w:rsid w:val="007E1AA7"/>
    <w:rsid w:val="007E1E52"/>
    <w:rsid w:val="007E2CB4"/>
    <w:rsid w:val="007E3138"/>
    <w:rsid w:val="007E4B25"/>
    <w:rsid w:val="007E5176"/>
    <w:rsid w:val="007E71EA"/>
    <w:rsid w:val="007F05B2"/>
    <w:rsid w:val="007F19FD"/>
    <w:rsid w:val="007F32CC"/>
    <w:rsid w:val="007F4053"/>
    <w:rsid w:val="007F4EA6"/>
    <w:rsid w:val="007F591D"/>
    <w:rsid w:val="007F789D"/>
    <w:rsid w:val="007F7D75"/>
    <w:rsid w:val="00801D88"/>
    <w:rsid w:val="00802764"/>
    <w:rsid w:val="00803031"/>
    <w:rsid w:val="00803279"/>
    <w:rsid w:val="00803ECF"/>
    <w:rsid w:val="008043A0"/>
    <w:rsid w:val="00804672"/>
    <w:rsid w:val="008047A5"/>
    <w:rsid w:val="00805510"/>
    <w:rsid w:val="00805864"/>
    <w:rsid w:val="008069CE"/>
    <w:rsid w:val="00806DE0"/>
    <w:rsid w:val="0081074F"/>
    <w:rsid w:val="00810C10"/>
    <w:rsid w:val="008128AC"/>
    <w:rsid w:val="00812AE3"/>
    <w:rsid w:val="00812C24"/>
    <w:rsid w:val="00813429"/>
    <w:rsid w:val="00813DEB"/>
    <w:rsid w:val="008145F1"/>
    <w:rsid w:val="008161F1"/>
    <w:rsid w:val="00816384"/>
    <w:rsid w:val="00817AD4"/>
    <w:rsid w:val="00821553"/>
    <w:rsid w:val="00821B78"/>
    <w:rsid w:val="008232BD"/>
    <w:rsid w:val="00823D8A"/>
    <w:rsid w:val="008261EF"/>
    <w:rsid w:val="00826A9F"/>
    <w:rsid w:val="00830BAC"/>
    <w:rsid w:val="00831228"/>
    <w:rsid w:val="00831A86"/>
    <w:rsid w:val="00831F92"/>
    <w:rsid w:val="008327E7"/>
    <w:rsid w:val="00832F79"/>
    <w:rsid w:val="00835CFC"/>
    <w:rsid w:val="00836F76"/>
    <w:rsid w:val="0084075D"/>
    <w:rsid w:val="00841C52"/>
    <w:rsid w:val="008423F9"/>
    <w:rsid w:val="008426D7"/>
    <w:rsid w:val="008450C7"/>
    <w:rsid w:val="00845787"/>
    <w:rsid w:val="00847B98"/>
    <w:rsid w:val="00850102"/>
    <w:rsid w:val="00851A2F"/>
    <w:rsid w:val="00851C75"/>
    <w:rsid w:val="008528D0"/>
    <w:rsid w:val="008543E5"/>
    <w:rsid w:val="008550F1"/>
    <w:rsid w:val="008551F2"/>
    <w:rsid w:val="008552BE"/>
    <w:rsid w:val="0085580B"/>
    <w:rsid w:val="00855FFE"/>
    <w:rsid w:val="00857232"/>
    <w:rsid w:val="008601A6"/>
    <w:rsid w:val="008607A8"/>
    <w:rsid w:val="00861CBB"/>
    <w:rsid w:val="0086230D"/>
    <w:rsid w:val="00862710"/>
    <w:rsid w:val="00862A5C"/>
    <w:rsid w:val="0086352B"/>
    <w:rsid w:val="008654D2"/>
    <w:rsid w:val="00865F9D"/>
    <w:rsid w:val="008757E8"/>
    <w:rsid w:val="00881843"/>
    <w:rsid w:val="0088215C"/>
    <w:rsid w:val="008822D1"/>
    <w:rsid w:val="00882335"/>
    <w:rsid w:val="00882BD0"/>
    <w:rsid w:val="00882DC5"/>
    <w:rsid w:val="0089019C"/>
    <w:rsid w:val="00891CF8"/>
    <w:rsid w:val="008921BA"/>
    <w:rsid w:val="00892B3C"/>
    <w:rsid w:val="008934AA"/>
    <w:rsid w:val="00893800"/>
    <w:rsid w:val="008941A9"/>
    <w:rsid w:val="008964B3"/>
    <w:rsid w:val="008973F3"/>
    <w:rsid w:val="008A1930"/>
    <w:rsid w:val="008A1BEA"/>
    <w:rsid w:val="008A1EE1"/>
    <w:rsid w:val="008A370C"/>
    <w:rsid w:val="008A445C"/>
    <w:rsid w:val="008A456D"/>
    <w:rsid w:val="008A4FCA"/>
    <w:rsid w:val="008B18D9"/>
    <w:rsid w:val="008B41B8"/>
    <w:rsid w:val="008B4C57"/>
    <w:rsid w:val="008B7AE3"/>
    <w:rsid w:val="008C0F5D"/>
    <w:rsid w:val="008C3035"/>
    <w:rsid w:val="008C33FC"/>
    <w:rsid w:val="008C3E57"/>
    <w:rsid w:val="008C4C78"/>
    <w:rsid w:val="008C4EFF"/>
    <w:rsid w:val="008C5D88"/>
    <w:rsid w:val="008C63FC"/>
    <w:rsid w:val="008C6CB5"/>
    <w:rsid w:val="008C7088"/>
    <w:rsid w:val="008C728F"/>
    <w:rsid w:val="008C74C1"/>
    <w:rsid w:val="008C7DEA"/>
    <w:rsid w:val="008D0BDA"/>
    <w:rsid w:val="008D1D4D"/>
    <w:rsid w:val="008D5CD1"/>
    <w:rsid w:val="008D6F88"/>
    <w:rsid w:val="008D7B7A"/>
    <w:rsid w:val="008E066D"/>
    <w:rsid w:val="008E1FD2"/>
    <w:rsid w:val="008E3172"/>
    <w:rsid w:val="008E338F"/>
    <w:rsid w:val="008E3FF5"/>
    <w:rsid w:val="008E4DB5"/>
    <w:rsid w:val="008E5436"/>
    <w:rsid w:val="008E5599"/>
    <w:rsid w:val="008E5947"/>
    <w:rsid w:val="008E5F77"/>
    <w:rsid w:val="008F0DA0"/>
    <w:rsid w:val="008F1A12"/>
    <w:rsid w:val="008F21D3"/>
    <w:rsid w:val="008F222B"/>
    <w:rsid w:val="008F2D40"/>
    <w:rsid w:val="008F3F5C"/>
    <w:rsid w:val="008F4FB2"/>
    <w:rsid w:val="008F62FB"/>
    <w:rsid w:val="008F7045"/>
    <w:rsid w:val="008F713C"/>
    <w:rsid w:val="008F750C"/>
    <w:rsid w:val="00900F11"/>
    <w:rsid w:val="00900FCC"/>
    <w:rsid w:val="00901619"/>
    <w:rsid w:val="00901897"/>
    <w:rsid w:val="00901BE0"/>
    <w:rsid w:val="009027C4"/>
    <w:rsid w:val="009032E1"/>
    <w:rsid w:val="00903C22"/>
    <w:rsid w:val="00903F6B"/>
    <w:rsid w:val="00904032"/>
    <w:rsid w:val="00904888"/>
    <w:rsid w:val="00904E94"/>
    <w:rsid w:val="00905443"/>
    <w:rsid w:val="009065FE"/>
    <w:rsid w:val="00910A6E"/>
    <w:rsid w:val="00911B39"/>
    <w:rsid w:val="00911EBD"/>
    <w:rsid w:val="00912395"/>
    <w:rsid w:val="009123F4"/>
    <w:rsid w:val="00912548"/>
    <w:rsid w:val="0091339B"/>
    <w:rsid w:val="00913776"/>
    <w:rsid w:val="00914236"/>
    <w:rsid w:val="0091521C"/>
    <w:rsid w:val="00915772"/>
    <w:rsid w:val="00915C67"/>
    <w:rsid w:val="009208A7"/>
    <w:rsid w:val="00921202"/>
    <w:rsid w:val="00921B83"/>
    <w:rsid w:val="00923C5C"/>
    <w:rsid w:val="00930AB1"/>
    <w:rsid w:val="009336CA"/>
    <w:rsid w:val="00934124"/>
    <w:rsid w:val="00934299"/>
    <w:rsid w:val="009346B8"/>
    <w:rsid w:val="009349F9"/>
    <w:rsid w:val="00935289"/>
    <w:rsid w:val="00936933"/>
    <w:rsid w:val="00936DF5"/>
    <w:rsid w:val="009410B4"/>
    <w:rsid w:val="009415D8"/>
    <w:rsid w:val="00941915"/>
    <w:rsid w:val="00941CC0"/>
    <w:rsid w:val="00943CD7"/>
    <w:rsid w:val="00943D9D"/>
    <w:rsid w:val="0094459E"/>
    <w:rsid w:val="00944EED"/>
    <w:rsid w:val="00946258"/>
    <w:rsid w:val="009475C2"/>
    <w:rsid w:val="00947FFB"/>
    <w:rsid w:val="009552A3"/>
    <w:rsid w:val="00955316"/>
    <w:rsid w:val="0095712C"/>
    <w:rsid w:val="0096062F"/>
    <w:rsid w:val="0096450D"/>
    <w:rsid w:val="009647DD"/>
    <w:rsid w:val="00965613"/>
    <w:rsid w:val="009656C6"/>
    <w:rsid w:val="009659E6"/>
    <w:rsid w:val="00965C2F"/>
    <w:rsid w:val="009662EE"/>
    <w:rsid w:val="009670DC"/>
    <w:rsid w:val="0097022C"/>
    <w:rsid w:val="00972A9E"/>
    <w:rsid w:val="00972FFE"/>
    <w:rsid w:val="0097336A"/>
    <w:rsid w:val="00973C7A"/>
    <w:rsid w:val="0097420A"/>
    <w:rsid w:val="0097516D"/>
    <w:rsid w:val="009756E6"/>
    <w:rsid w:val="00975BE9"/>
    <w:rsid w:val="00982CD5"/>
    <w:rsid w:val="00982EB8"/>
    <w:rsid w:val="00982F5C"/>
    <w:rsid w:val="00983BA2"/>
    <w:rsid w:val="00984639"/>
    <w:rsid w:val="00984865"/>
    <w:rsid w:val="00985474"/>
    <w:rsid w:val="0098561D"/>
    <w:rsid w:val="00986495"/>
    <w:rsid w:val="009877A3"/>
    <w:rsid w:val="0099015D"/>
    <w:rsid w:val="009903AA"/>
    <w:rsid w:val="00991829"/>
    <w:rsid w:val="009918AF"/>
    <w:rsid w:val="00994951"/>
    <w:rsid w:val="00996550"/>
    <w:rsid w:val="009968CD"/>
    <w:rsid w:val="009A1200"/>
    <w:rsid w:val="009A2AE3"/>
    <w:rsid w:val="009A31AA"/>
    <w:rsid w:val="009A344F"/>
    <w:rsid w:val="009A69EA"/>
    <w:rsid w:val="009A6E1C"/>
    <w:rsid w:val="009A76A4"/>
    <w:rsid w:val="009A77E7"/>
    <w:rsid w:val="009B1938"/>
    <w:rsid w:val="009B3298"/>
    <w:rsid w:val="009B42E3"/>
    <w:rsid w:val="009B4905"/>
    <w:rsid w:val="009B4B2E"/>
    <w:rsid w:val="009B5A73"/>
    <w:rsid w:val="009B5C32"/>
    <w:rsid w:val="009B5D30"/>
    <w:rsid w:val="009B72A5"/>
    <w:rsid w:val="009C06FD"/>
    <w:rsid w:val="009C0828"/>
    <w:rsid w:val="009C143E"/>
    <w:rsid w:val="009C2462"/>
    <w:rsid w:val="009C26F6"/>
    <w:rsid w:val="009C3985"/>
    <w:rsid w:val="009C4B12"/>
    <w:rsid w:val="009C71D7"/>
    <w:rsid w:val="009C77A3"/>
    <w:rsid w:val="009C7F13"/>
    <w:rsid w:val="009D105C"/>
    <w:rsid w:val="009D125D"/>
    <w:rsid w:val="009D1388"/>
    <w:rsid w:val="009D2CAA"/>
    <w:rsid w:val="009D3C96"/>
    <w:rsid w:val="009D3D38"/>
    <w:rsid w:val="009D4437"/>
    <w:rsid w:val="009D4879"/>
    <w:rsid w:val="009D50F5"/>
    <w:rsid w:val="009D5FF4"/>
    <w:rsid w:val="009D6050"/>
    <w:rsid w:val="009D6A48"/>
    <w:rsid w:val="009D728F"/>
    <w:rsid w:val="009D7BD9"/>
    <w:rsid w:val="009E150A"/>
    <w:rsid w:val="009E190A"/>
    <w:rsid w:val="009E1D9B"/>
    <w:rsid w:val="009E1E7D"/>
    <w:rsid w:val="009E1FA9"/>
    <w:rsid w:val="009E1FFD"/>
    <w:rsid w:val="009E2580"/>
    <w:rsid w:val="009E2FD2"/>
    <w:rsid w:val="009E3D4D"/>
    <w:rsid w:val="009E562E"/>
    <w:rsid w:val="009E5A4B"/>
    <w:rsid w:val="009E647E"/>
    <w:rsid w:val="009E6BBB"/>
    <w:rsid w:val="009E728E"/>
    <w:rsid w:val="009F01C1"/>
    <w:rsid w:val="009F27DC"/>
    <w:rsid w:val="009F2B66"/>
    <w:rsid w:val="009F537D"/>
    <w:rsid w:val="00A00F23"/>
    <w:rsid w:val="00A014DE"/>
    <w:rsid w:val="00A037BE"/>
    <w:rsid w:val="00A03C6D"/>
    <w:rsid w:val="00A04181"/>
    <w:rsid w:val="00A05BB3"/>
    <w:rsid w:val="00A10007"/>
    <w:rsid w:val="00A129AE"/>
    <w:rsid w:val="00A12EBB"/>
    <w:rsid w:val="00A12FAB"/>
    <w:rsid w:val="00A131CB"/>
    <w:rsid w:val="00A136CE"/>
    <w:rsid w:val="00A143FB"/>
    <w:rsid w:val="00A15342"/>
    <w:rsid w:val="00A15B0B"/>
    <w:rsid w:val="00A21199"/>
    <w:rsid w:val="00A231EF"/>
    <w:rsid w:val="00A23333"/>
    <w:rsid w:val="00A23603"/>
    <w:rsid w:val="00A23862"/>
    <w:rsid w:val="00A23E1B"/>
    <w:rsid w:val="00A2436E"/>
    <w:rsid w:val="00A2525C"/>
    <w:rsid w:val="00A26B9C"/>
    <w:rsid w:val="00A31C64"/>
    <w:rsid w:val="00A32AD4"/>
    <w:rsid w:val="00A33A59"/>
    <w:rsid w:val="00A33C3F"/>
    <w:rsid w:val="00A33EF5"/>
    <w:rsid w:val="00A35216"/>
    <w:rsid w:val="00A37179"/>
    <w:rsid w:val="00A379D5"/>
    <w:rsid w:val="00A4080A"/>
    <w:rsid w:val="00A409EE"/>
    <w:rsid w:val="00A417B1"/>
    <w:rsid w:val="00A41BBF"/>
    <w:rsid w:val="00A42062"/>
    <w:rsid w:val="00A43156"/>
    <w:rsid w:val="00A43D99"/>
    <w:rsid w:val="00A4438F"/>
    <w:rsid w:val="00A4554D"/>
    <w:rsid w:val="00A47332"/>
    <w:rsid w:val="00A503AB"/>
    <w:rsid w:val="00A5108B"/>
    <w:rsid w:val="00A52C49"/>
    <w:rsid w:val="00A53177"/>
    <w:rsid w:val="00A532C5"/>
    <w:rsid w:val="00A53943"/>
    <w:rsid w:val="00A53C70"/>
    <w:rsid w:val="00A5516A"/>
    <w:rsid w:val="00A55A38"/>
    <w:rsid w:val="00A57734"/>
    <w:rsid w:val="00A57D89"/>
    <w:rsid w:val="00A63BCB"/>
    <w:rsid w:val="00A63CE8"/>
    <w:rsid w:val="00A6492F"/>
    <w:rsid w:val="00A64ECF"/>
    <w:rsid w:val="00A718C4"/>
    <w:rsid w:val="00A720B6"/>
    <w:rsid w:val="00A756D4"/>
    <w:rsid w:val="00A761C8"/>
    <w:rsid w:val="00A7643C"/>
    <w:rsid w:val="00A77685"/>
    <w:rsid w:val="00A77712"/>
    <w:rsid w:val="00A77AE9"/>
    <w:rsid w:val="00A82C7E"/>
    <w:rsid w:val="00A8480E"/>
    <w:rsid w:val="00A8527D"/>
    <w:rsid w:val="00A85659"/>
    <w:rsid w:val="00A8756A"/>
    <w:rsid w:val="00A93021"/>
    <w:rsid w:val="00A93169"/>
    <w:rsid w:val="00A948CA"/>
    <w:rsid w:val="00A965F8"/>
    <w:rsid w:val="00A967EE"/>
    <w:rsid w:val="00A97635"/>
    <w:rsid w:val="00AA1411"/>
    <w:rsid w:val="00AA158E"/>
    <w:rsid w:val="00AA15A0"/>
    <w:rsid w:val="00AA24FD"/>
    <w:rsid w:val="00AA35B1"/>
    <w:rsid w:val="00AA3E40"/>
    <w:rsid w:val="00AA518B"/>
    <w:rsid w:val="00AA586E"/>
    <w:rsid w:val="00AA5B92"/>
    <w:rsid w:val="00AA5CF3"/>
    <w:rsid w:val="00AA6581"/>
    <w:rsid w:val="00AA6F20"/>
    <w:rsid w:val="00AB140C"/>
    <w:rsid w:val="00AB15D7"/>
    <w:rsid w:val="00AB1974"/>
    <w:rsid w:val="00AB2A79"/>
    <w:rsid w:val="00AB3D9A"/>
    <w:rsid w:val="00AB4979"/>
    <w:rsid w:val="00AB50D4"/>
    <w:rsid w:val="00AB5886"/>
    <w:rsid w:val="00AB6315"/>
    <w:rsid w:val="00AB7C31"/>
    <w:rsid w:val="00AB7D6C"/>
    <w:rsid w:val="00AC065B"/>
    <w:rsid w:val="00AC07FB"/>
    <w:rsid w:val="00AC1D75"/>
    <w:rsid w:val="00AC4946"/>
    <w:rsid w:val="00AC5C77"/>
    <w:rsid w:val="00AC625D"/>
    <w:rsid w:val="00AD030F"/>
    <w:rsid w:val="00AD1349"/>
    <w:rsid w:val="00AD18FA"/>
    <w:rsid w:val="00AD22A8"/>
    <w:rsid w:val="00AD3EF2"/>
    <w:rsid w:val="00AD41F1"/>
    <w:rsid w:val="00AD5E2D"/>
    <w:rsid w:val="00AD7235"/>
    <w:rsid w:val="00AE0288"/>
    <w:rsid w:val="00AE1FBB"/>
    <w:rsid w:val="00AE23B5"/>
    <w:rsid w:val="00AE2806"/>
    <w:rsid w:val="00AE4CB5"/>
    <w:rsid w:val="00AE5291"/>
    <w:rsid w:val="00AE587B"/>
    <w:rsid w:val="00AE6705"/>
    <w:rsid w:val="00AE6F37"/>
    <w:rsid w:val="00AE794C"/>
    <w:rsid w:val="00AF016E"/>
    <w:rsid w:val="00AF0416"/>
    <w:rsid w:val="00AF05E8"/>
    <w:rsid w:val="00AF0FD6"/>
    <w:rsid w:val="00AF1459"/>
    <w:rsid w:val="00AF14C8"/>
    <w:rsid w:val="00AF2CFF"/>
    <w:rsid w:val="00AF3FBF"/>
    <w:rsid w:val="00AF5B80"/>
    <w:rsid w:val="00AF5BE1"/>
    <w:rsid w:val="00AF691B"/>
    <w:rsid w:val="00AF6CEB"/>
    <w:rsid w:val="00B00E1F"/>
    <w:rsid w:val="00B01F11"/>
    <w:rsid w:val="00B023C6"/>
    <w:rsid w:val="00B02940"/>
    <w:rsid w:val="00B03A62"/>
    <w:rsid w:val="00B03CE4"/>
    <w:rsid w:val="00B040E3"/>
    <w:rsid w:val="00B04964"/>
    <w:rsid w:val="00B12570"/>
    <w:rsid w:val="00B12C63"/>
    <w:rsid w:val="00B143D2"/>
    <w:rsid w:val="00B15CD8"/>
    <w:rsid w:val="00B1777F"/>
    <w:rsid w:val="00B20344"/>
    <w:rsid w:val="00B2221B"/>
    <w:rsid w:val="00B228E5"/>
    <w:rsid w:val="00B22913"/>
    <w:rsid w:val="00B23074"/>
    <w:rsid w:val="00B24B19"/>
    <w:rsid w:val="00B2606C"/>
    <w:rsid w:val="00B26A3B"/>
    <w:rsid w:val="00B26AC2"/>
    <w:rsid w:val="00B26F9B"/>
    <w:rsid w:val="00B30ECA"/>
    <w:rsid w:val="00B31636"/>
    <w:rsid w:val="00B323A1"/>
    <w:rsid w:val="00B32972"/>
    <w:rsid w:val="00B33EB1"/>
    <w:rsid w:val="00B344D7"/>
    <w:rsid w:val="00B34A73"/>
    <w:rsid w:val="00B3548E"/>
    <w:rsid w:val="00B35DDC"/>
    <w:rsid w:val="00B37876"/>
    <w:rsid w:val="00B4002D"/>
    <w:rsid w:val="00B40EFC"/>
    <w:rsid w:val="00B4297D"/>
    <w:rsid w:val="00B432F3"/>
    <w:rsid w:val="00B436BD"/>
    <w:rsid w:val="00B43862"/>
    <w:rsid w:val="00B4499B"/>
    <w:rsid w:val="00B44B26"/>
    <w:rsid w:val="00B45581"/>
    <w:rsid w:val="00B45ED7"/>
    <w:rsid w:val="00B524CD"/>
    <w:rsid w:val="00B526D0"/>
    <w:rsid w:val="00B545AA"/>
    <w:rsid w:val="00B54631"/>
    <w:rsid w:val="00B547A5"/>
    <w:rsid w:val="00B54E07"/>
    <w:rsid w:val="00B5598C"/>
    <w:rsid w:val="00B57B9E"/>
    <w:rsid w:val="00B62C40"/>
    <w:rsid w:val="00B62DD8"/>
    <w:rsid w:val="00B6341C"/>
    <w:rsid w:val="00B63B41"/>
    <w:rsid w:val="00B63E01"/>
    <w:rsid w:val="00B65020"/>
    <w:rsid w:val="00B65710"/>
    <w:rsid w:val="00B65A57"/>
    <w:rsid w:val="00B65B45"/>
    <w:rsid w:val="00B701C0"/>
    <w:rsid w:val="00B70462"/>
    <w:rsid w:val="00B70CB8"/>
    <w:rsid w:val="00B723A5"/>
    <w:rsid w:val="00B7523F"/>
    <w:rsid w:val="00B755DC"/>
    <w:rsid w:val="00B75AA5"/>
    <w:rsid w:val="00B75C35"/>
    <w:rsid w:val="00B75DC4"/>
    <w:rsid w:val="00B75E35"/>
    <w:rsid w:val="00B761DC"/>
    <w:rsid w:val="00B765DF"/>
    <w:rsid w:val="00B7738B"/>
    <w:rsid w:val="00B80B70"/>
    <w:rsid w:val="00B818CD"/>
    <w:rsid w:val="00B81A1C"/>
    <w:rsid w:val="00B84A18"/>
    <w:rsid w:val="00B84E81"/>
    <w:rsid w:val="00B91D7E"/>
    <w:rsid w:val="00B928F7"/>
    <w:rsid w:val="00B947CA"/>
    <w:rsid w:val="00B95929"/>
    <w:rsid w:val="00B95AAB"/>
    <w:rsid w:val="00B95BD9"/>
    <w:rsid w:val="00B95DB4"/>
    <w:rsid w:val="00B96990"/>
    <w:rsid w:val="00BA0A2F"/>
    <w:rsid w:val="00BA1C6D"/>
    <w:rsid w:val="00BA21AC"/>
    <w:rsid w:val="00BA2D2F"/>
    <w:rsid w:val="00BA35FE"/>
    <w:rsid w:val="00BA3A1D"/>
    <w:rsid w:val="00BA3FB4"/>
    <w:rsid w:val="00BA4201"/>
    <w:rsid w:val="00BA4536"/>
    <w:rsid w:val="00BA4644"/>
    <w:rsid w:val="00BA52CA"/>
    <w:rsid w:val="00BA5403"/>
    <w:rsid w:val="00BA58F7"/>
    <w:rsid w:val="00BA5B25"/>
    <w:rsid w:val="00BA5D3E"/>
    <w:rsid w:val="00BA78A6"/>
    <w:rsid w:val="00BB361E"/>
    <w:rsid w:val="00BB36C0"/>
    <w:rsid w:val="00BB3C56"/>
    <w:rsid w:val="00BB5832"/>
    <w:rsid w:val="00BB7262"/>
    <w:rsid w:val="00BC01BC"/>
    <w:rsid w:val="00BC12F4"/>
    <w:rsid w:val="00BC33C6"/>
    <w:rsid w:val="00BC3EE7"/>
    <w:rsid w:val="00BC4479"/>
    <w:rsid w:val="00BC4B7B"/>
    <w:rsid w:val="00BC4C3A"/>
    <w:rsid w:val="00BC5E03"/>
    <w:rsid w:val="00BC6607"/>
    <w:rsid w:val="00BC66B5"/>
    <w:rsid w:val="00BC694F"/>
    <w:rsid w:val="00BC6E85"/>
    <w:rsid w:val="00BC74A6"/>
    <w:rsid w:val="00BC7D83"/>
    <w:rsid w:val="00BD07C4"/>
    <w:rsid w:val="00BD10F2"/>
    <w:rsid w:val="00BD1835"/>
    <w:rsid w:val="00BD319E"/>
    <w:rsid w:val="00BD4378"/>
    <w:rsid w:val="00BD45E5"/>
    <w:rsid w:val="00BD490E"/>
    <w:rsid w:val="00BD5C50"/>
    <w:rsid w:val="00BD66A8"/>
    <w:rsid w:val="00BE2319"/>
    <w:rsid w:val="00BE2F86"/>
    <w:rsid w:val="00BE66D8"/>
    <w:rsid w:val="00BE69BB"/>
    <w:rsid w:val="00BE6D8F"/>
    <w:rsid w:val="00BE771B"/>
    <w:rsid w:val="00BF1426"/>
    <w:rsid w:val="00BF189C"/>
    <w:rsid w:val="00BF19C3"/>
    <w:rsid w:val="00BF19E8"/>
    <w:rsid w:val="00BF537C"/>
    <w:rsid w:val="00BF769C"/>
    <w:rsid w:val="00C0031A"/>
    <w:rsid w:val="00C0395E"/>
    <w:rsid w:val="00C03E75"/>
    <w:rsid w:val="00C046E0"/>
    <w:rsid w:val="00C04D42"/>
    <w:rsid w:val="00C050DC"/>
    <w:rsid w:val="00C05B33"/>
    <w:rsid w:val="00C07133"/>
    <w:rsid w:val="00C10232"/>
    <w:rsid w:val="00C131C0"/>
    <w:rsid w:val="00C13FA9"/>
    <w:rsid w:val="00C17813"/>
    <w:rsid w:val="00C21097"/>
    <w:rsid w:val="00C21BFF"/>
    <w:rsid w:val="00C229ED"/>
    <w:rsid w:val="00C22ABB"/>
    <w:rsid w:val="00C22B11"/>
    <w:rsid w:val="00C233F1"/>
    <w:rsid w:val="00C24B91"/>
    <w:rsid w:val="00C254EC"/>
    <w:rsid w:val="00C30D04"/>
    <w:rsid w:val="00C30E37"/>
    <w:rsid w:val="00C310CA"/>
    <w:rsid w:val="00C32719"/>
    <w:rsid w:val="00C33B19"/>
    <w:rsid w:val="00C344E4"/>
    <w:rsid w:val="00C34C6F"/>
    <w:rsid w:val="00C35196"/>
    <w:rsid w:val="00C35714"/>
    <w:rsid w:val="00C373A8"/>
    <w:rsid w:val="00C40035"/>
    <w:rsid w:val="00C40C41"/>
    <w:rsid w:val="00C418BF"/>
    <w:rsid w:val="00C420C7"/>
    <w:rsid w:val="00C43EE4"/>
    <w:rsid w:val="00C44428"/>
    <w:rsid w:val="00C446FD"/>
    <w:rsid w:val="00C44E94"/>
    <w:rsid w:val="00C46266"/>
    <w:rsid w:val="00C50AAE"/>
    <w:rsid w:val="00C50F3A"/>
    <w:rsid w:val="00C50FB6"/>
    <w:rsid w:val="00C51B04"/>
    <w:rsid w:val="00C53341"/>
    <w:rsid w:val="00C540A2"/>
    <w:rsid w:val="00C543B1"/>
    <w:rsid w:val="00C55208"/>
    <w:rsid w:val="00C552A3"/>
    <w:rsid w:val="00C55492"/>
    <w:rsid w:val="00C55BEB"/>
    <w:rsid w:val="00C561AE"/>
    <w:rsid w:val="00C56859"/>
    <w:rsid w:val="00C57168"/>
    <w:rsid w:val="00C60798"/>
    <w:rsid w:val="00C60F0A"/>
    <w:rsid w:val="00C63890"/>
    <w:rsid w:val="00C647DB"/>
    <w:rsid w:val="00C64CCF"/>
    <w:rsid w:val="00C65015"/>
    <w:rsid w:val="00C67633"/>
    <w:rsid w:val="00C67750"/>
    <w:rsid w:val="00C70A76"/>
    <w:rsid w:val="00C72260"/>
    <w:rsid w:val="00C749DF"/>
    <w:rsid w:val="00C75390"/>
    <w:rsid w:val="00C808A7"/>
    <w:rsid w:val="00C81EDE"/>
    <w:rsid w:val="00C81F3B"/>
    <w:rsid w:val="00C8311F"/>
    <w:rsid w:val="00C8336E"/>
    <w:rsid w:val="00C84065"/>
    <w:rsid w:val="00C84105"/>
    <w:rsid w:val="00C8415C"/>
    <w:rsid w:val="00C84E20"/>
    <w:rsid w:val="00C851E3"/>
    <w:rsid w:val="00C85A2E"/>
    <w:rsid w:val="00C86CDE"/>
    <w:rsid w:val="00C86E42"/>
    <w:rsid w:val="00C9188C"/>
    <w:rsid w:val="00C92479"/>
    <w:rsid w:val="00C92E28"/>
    <w:rsid w:val="00C93345"/>
    <w:rsid w:val="00C947A6"/>
    <w:rsid w:val="00C949CF"/>
    <w:rsid w:val="00C94CC3"/>
    <w:rsid w:val="00C955B6"/>
    <w:rsid w:val="00C96B5F"/>
    <w:rsid w:val="00C96D57"/>
    <w:rsid w:val="00C97016"/>
    <w:rsid w:val="00C97384"/>
    <w:rsid w:val="00C97773"/>
    <w:rsid w:val="00CA1298"/>
    <w:rsid w:val="00CA19DB"/>
    <w:rsid w:val="00CA45A1"/>
    <w:rsid w:val="00CA47DC"/>
    <w:rsid w:val="00CA4E9E"/>
    <w:rsid w:val="00CA55DB"/>
    <w:rsid w:val="00CA6058"/>
    <w:rsid w:val="00CA6ADC"/>
    <w:rsid w:val="00CA7312"/>
    <w:rsid w:val="00CA7412"/>
    <w:rsid w:val="00CA7A5F"/>
    <w:rsid w:val="00CB15AB"/>
    <w:rsid w:val="00CB1D68"/>
    <w:rsid w:val="00CB1DD5"/>
    <w:rsid w:val="00CB27B9"/>
    <w:rsid w:val="00CB2C65"/>
    <w:rsid w:val="00CB2D0F"/>
    <w:rsid w:val="00CB43FC"/>
    <w:rsid w:val="00CB449F"/>
    <w:rsid w:val="00CB46A2"/>
    <w:rsid w:val="00CB4BD9"/>
    <w:rsid w:val="00CB553B"/>
    <w:rsid w:val="00CB6473"/>
    <w:rsid w:val="00CB6628"/>
    <w:rsid w:val="00CB7B1C"/>
    <w:rsid w:val="00CC0769"/>
    <w:rsid w:val="00CC2765"/>
    <w:rsid w:val="00CC2A2F"/>
    <w:rsid w:val="00CC37D8"/>
    <w:rsid w:val="00CC444F"/>
    <w:rsid w:val="00CC4F42"/>
    <w:rsid w:val="00CC5CBE"/>
    <w:rsid w:val="00CD0503"/>
    <w:rsid w:val="00CD1707"/>
    <w:rsid w:val="00CD1C3A"/>
    <w:rsid w:val="00CD4BF6"/>
    <w:rsid w:val="00CD69DD"/>
    <w:rsid w:val="00CE1A88"/>
    <w:rsid w:val="00CE1D8F"/>
    <w:rsid w:val="00CE2560"/>
    <w:rsid w:val="00CE54A3"/>
    <w:rsid w:val="00CE5DA6"/>
    <w:rsid w:val="00CE619E"/>
    <w:rsid w:val="00CE7DF2"/>
    <w:rsid w:val="00CF1567"/>
    <w:rsid w:val="00CF2740"/>
    <w:rsid w:val="00CF274E"/>
    <w:rsid w:val="00CF2C4D"/>
    <w:rsid w:val="00CF38A8"/>
    <w:rsid w:val="00CF427E"/>
    <w:rsid w:val="00CF4A5D"/>
    <w:rsid w:val="00CF4DDB"/>
    <w:rsid w:val="00CF69C4"/>
    <w:rsid w:val="00CF6F11"/>
    <w:rsid w:val="00D00098"/>
    <w:rsid w:val="00D015F7"/>
    <w:rsid w:val="00D0203D"/>
    <w:rsid w:val="00D045A2"/>
    <w:rsid w:val="00D06651"/>
    <w:rsid w:val="00D078E3"/>
    <w:rsid w:val="00D11B10"/>
    <w:rsid w:val="00D11C8D"/>
    <w:rsid w:val="00D13EC4"/>
    <w:rsid w:val="00D14DCC"/>
    <w:rsid w:val="00D161E5"/>
    <w:rsid w:val="00D17025"/>
    <w:rsid w:val="00D17E16"/>
    <w:rsid w:val="00D17EA1"/>
    <w:rsid w:val="00D20E96"/>
    <w:rsid w:val="00D21348"/>
    <w:rsid w:val="00D22063"/>
    <w:rsid w:val="00D234F7"/>
    <w:rsid w:val="00D23F66"/>
    <w:rsid w:val="00D2466C"/>
    <w:rsid w:val="00D256F6"/>
    <w:rsid w:val="00D25A1B"/>
    <w:rsid w:val="00D275E4"/>
    <w:rsid w:val="00D30AD0"/>
    <w:rsid w:val="00D31329"/>
    <w:rsid w:val="00D327B9"/>
    <w:rsid w:val="00D33560"/>
    <w:rsid w:val="00D343E0"/>
    <w:rsid w:val="00D34609"/>
    <w:rsid w:val="00D346B2"/>
    <w:rsid w:val="00D34AE1"/>
    <w:rsid w:val="00D34F78"/>
    <w:rsid w:val="00D358A8"/>
    <w:rsid w:val="00D359F6"/>
    <w:rsid w:val="00D36667"/>
    <w:rsid w:val="00D36738"/>
    <w:rsid w:val="00D368D1"/>
    <w:rsid w:val="00D36E01"/>
    <w:rsid w:val="00D373A8"/>
    <w:rsid w:val="00D37E4F"/>
    <w:rsid w:val="00D4090F"/>
    <w:rsid w:val="00D4284B"/>
    <w:rsid w:val="00D42ADC"/>
    <w:rsid w:val="00D44F4C"/>
    <w:rsid w:val="00D44FCA"/>
    <w:rsid w:val="00D45041"/>
    <w:rsid w:val="00D45BE6"/>
    <w:rsid w:val="00D45DD2"/>
    <w:rsid w:val="00D46479"/>
    <w:rsid w:val="00D50A2A"/>
    <w:rsid w:val="00D52C25"/>
    <w:rsid w:val="00D53D68"/>
    <w:rsid w:val="00D5521F"/>
    <w:rsid w:val="00D55F3A"/>
    <w:rsid w:val="00D57692"/>
    <w:rsid w:val="00D57B08"/>
    <w:rsid w:val="00D60307"/>
    <w:rsid w:val="00D604E6"/>
    <w:rsid w:val="00D61919"/>
    <w:rsid w:val="00D64735"/>
    <w:rsid w:val="00D64EB8"/>
    <w:rsid w:val="00D6504C"/>
    <w:rsid w:val="00D66F38"/>
    <w:rsid w:val="00D67E57"/>
    <w:rsid w:val="00D71B71"/>
    <w:rsid w:val="00D73985"/>
    <w:rsid w:val="00D756D6"/>
    <w:rsid w:val="00D76036"/>
    <w:rsid w:val="00D76988"/>
    <w:rsid w:val="00D76F9F"/>
    <w:rsid w:val="00D81086"/>
    <w:rsid w:val="00D810BC"/>
    <w:rsid w:val="00D813B7"/>
    <w:rsid w:val="00D842BC"/>
    <w:rsid w:val="00D861C5"/>
    <w:rsid w:val="00D869E7"/>
    <w:rsid w:val="00D86C94"/>
    <w:rsid w:val="00D870E5"/>
    <w:rsid w:val="00D87EB9"/>
    <w:rsid w:val="00D87FA0"/>
    <w:rsid w:val="00D900C4"/>
    <w:rsid w:val="00D92036"/>
    <w:rsid w:val="00D9290E"/>
    <w:rsid w:val="00D93137"/>
    <w:rsid w:val="00D948B3"/>
    <w:rsid w:val="00D95075"/>
    <w:rsid w:val="00D953F6"/>
    <w:rsid w:val="00D95BF5"/>
    <w:rsid w:val="00D97923"/>
    <w:rsid w:val="00D97D07"/>
    <w:rsid w:val="00DA012A"/>
    <w:rsid w:val="00DA043F"/>
    <w:rsid w:val="00DA0D4C"/>
    <w:rsid w:val="00DA1DD9"/>
    <w:rsid w:val="00DA2618"/>
    <w:rsid w:val="00DA26E5"/>
    <w:rsid w:val="00DA304D"/>
    <w:rsid w:val="00DA34E3"/>
    <w:rsid w:val="00DA4AE4"/>
    <w:rsid w:val="00DB08ED"/>
    <w:rsid w:val="00DB0941"/>
    <w:rsid w:val="00DB2969"/>
    <w:rsid w:val="00DB3B5B"/>
    <w:rsid w:val="00DB594A"/>
    <w:rsid w:val="00DB63A0"/>
    <w:rsid w:val="00DB6886"/>
    <w:rsid w:val="00DB7429"/>
    <w:rsid w:val="00DC041D"/>
    <w:rsid w:val="00DC0A36"/>
    <w:rsid w:val="00DC0DC3"/>
    <w:rsid w:val="00DC11DA"/>
    <w:rsid w:val="00DC1FAC"/>
    <w:rsid w:val="00DC3982"/>
    <w:rsid w:val="00DC43CA"/>
    <w:rsid w:val="00DC473D"/>
    <w:rsid w:val="00DC5908"/>
    <w:rsid w:val="00DC5D83"/>
    <w:rsid w:val="00DC6161"/>
    <w:rsid w:val="00DC6216"/>
    <w:rsid w:val="00DC6459"/>
    <w:rsid w:val="00DC6533"/>
    <w:rsid w:val="00DC6A1F"/>
    <w:rsid w:val="00DC7417"/>
    <w:rsid w:val="00DD19B6"/>
    <w:rsid w:val="00DD1DD8"/>
    <w:rsid w:val="00DD2F59"/>
    <w:rsid w:val="00DD352C"/>
    <w:rsid w:val="00DD5C8E"/>
    <w:rsid w:val="00DD6569"/>
    <w:rsid w:val="00DD6A1F"/>
    <w:rsid w:val="00DD6BB3"/>
    <w:rsid w:val="00DD6ED0"/>
    <w:rsid w:val="00DD6FA1"/>
    <w:rsid w:val="00DE03C5"/>
    <w:rsid w:val="00DE0BE4"/>
    <w:rsid w:val="00DE139E"/>
    <w:rsid w:val="00DE3185"/>
    <w:rsid w:val="00DE3BD2"/>
    <w:rsid w:val="00DE4679"/>
    <w:rsid w:val="00DE6642"/>
    <w:rsid w:val="00DE6DC4"/>
    <w:rsid w:val="00DE7BD4"/>
    <w:rsid w:val="00DE7EBC"/>
    <w:rsid w:val="00DF1373"/>
    <w:rsid w:val="00DF1793"/>
    <w:rsid w:val="00DF3496"/>
    <w:rsid w:val="00DF35A7"/>
    <w:rsid w:val="00DF4FF4"/>
    <w:rsid w:val="00DF6B5B"/>
    <w:rsid w:val="00DF6CA3"/>
    <w:rsid w:val="00E0095B"/>
    <w:rsid w:val="00E010D1"/>
    <w:rsid w:val="00E013A7"/>
    <w:rsid w:val="00E01A8C"/>
    <w:rsid w:val="00E01EBE"/>
    <w:rsid w:val="00E023B7"/>
    <w:rsid w:val="00E02C83"/>
    <w:rsid w:val="00E03641"/>
    <w:rsid w:val="00E04F67"/>
    <w:rsid w:val="00E05077"/>
    <w:rsid w:val="00E058E9"/>
    <w:rsid w:val="00E073BA"/>
    <w:rsid w:val="00E07536"/>
    <w:rsid w:val="00E10A98"/>
    <w:rsid w:val="00E12457"/>
    <w:rsid w:val="00E12EA7"/>
    <w:rsid w:val="00E1407C"/>
    <w:rsid w:val="00E1478C"/>
    <w:rsid w:val="00E158C4"/>
    <w:rsid w:val="00E15D70"/>
    <w:rsid w:val="00E16CC8"/>
    <w:rsid w:val="00E16E77"/>
    <w:rsid w:val="00E17396"/>
    <w:rsid w:val="00E203D1"/>
    <w:rsid w:val="00E2072F"/>
    <w:rsid w:val="00E20D5D"/>
    <w:rsid w:val="00E21EAF"/>
    <w:rsid w:val="00E23DCB"/>
    <w:rsid w:val="00E2439E"/>
    <w:rsid w:val="00E246A0"/>
    <w:rsid w:val="00E24945"/>
    <w:rsid w:val="00E24B50"/>
    <w:rsid w:val="00E2540C"/>
    <w:rsid w:val="00E260A8"/>
    <w:rsid w:val="00E27066"/>
    <w:rsid w:val="00E272D4"/>
    <w:rsid w:val="00E307CE"/>
    <w:rsid w:val="00E321D9"/>
    <w:rsid w:val="00E326E7"/>
    <w:rsid w:val="00E3360D"/>
    <w:rsid w:val="00E34EF9"/>
    <w:rsid w:val="00E3544C"/>
    <w:rsid w:val="00E363A9"/>
    <w:rsid w:val="00E36DCC"/>
    <w:rsid w:val="00E378ED"/>
    <w:rsid w:val="00E379E4"/>
    <w:rsid w:val="00E40335"/>
    <w:rsid w:val="00E41FDB"/>
    <w:rsid w:val="00E4279A"/>
    <w:rsid w:val="00E44161"/>
    <w:rsid w:val="00E4565C"/>
    <w:rsid w:val="00E459D4"/>
    <w:rsid w:val="00E464FD"/>
    <w:rsid w:val="00E4710B"/>
    <w:rsid w:val="00E50253"/>
    <w:rsid w:val="00E50AE8"/>
    <w:rsid w:val="00E51F52"/>
    <w:rsid w:val="00E52C43"/>
    <w:rsid w:val="00E53B54"/>
    <w:rsid w:val="00E55102"/>
    <w:rsid w:val="00E553F5"/>
    <w:rsid w:val="00E5649E"/>
    <w:rsid w:val="00E607BC"/>
    <w:rsid w:val="00E62310"/>
    <w:rsid w:val="00E64738"/>
    <w:rsid w:val="00E65265"/>
    <w:rsid w:val="00E6665E"/>
    <w:rsid w:val="00E675E0"/>
    <w:rsid w:val="00E70D17"/>
    <w:rsid w:val="00E7127B"/>
    <w:rsid w:val="00E71ACF"/>
    <w:rsid w:val="00E71E3C"/>
    <w:rsid w:val="00E7269B"/>
    <w:rsid w:val="00E75094"/>
    <w:rsid w:val="00E7544B"/>
    <w:rsid w:val="00E75EC1"/>
    <w:rsid w:val="00E769B4"/>
    <w:rsid w:val="00E772C2"/>
    <w:rsid w:val="00E778A2"/>
    <w:rsid w:val="00E803B3"/>
    <w:rsid w:val="00E80CEF"/>
    <w:rsid w:val="00E80EFA"/>
    <w:rsid w:val="00E81D9B"/>
    <w:rsid w:val="00E82360"/>
    <w:rsid w:val="00E825F4"/>
    <w:rsid w:val="00E82ADD"/>
    <w:rsid w:val="00E8301E"/>
    <w:rsid w:val="00E84835"/>
    <w:rsid w:val="00E84AD8"/>
    <w:rsid w:val="00E9005E"/>
    <w:rsid w:val="00E90355"/>
    <w:rsid w:val="00E90DFC"/>
    <w:rsid w:val="00E910C7"/>
    <w:rsid w:val="00E92FDA"/>
    <w:rsid w:val="00E932F8"/>
    <w:rsid w:val="00E93330"/>
    <w:rsid w:val="00E94219"/>
    <w:rsid w:val="00E94FE5"/>
    <w:rsid w:val="00E95F9B"/>
    <w:rsid w:val="00E96665"/>
    <w:rsid w:val="00E969D8"/>
    <w:rsid w:val="00E96AD0"/>
    <w:rsid w:val="00E97067"/>
    <w:rsid w:val="00EA07FF"/>
    <w:rsid w:val="00EA2D50"/>
    <w:rsid w:val="00EA5542"/>
    <w:rsid w:val="00EA7BC4"/>
    <w:rsid w:val="00EA7FD6"/>
    <w:rsid w:val="00EB15CA"/>
    <w:rsid w:val="00EB1A09"/>
    <w:rsid w:val="00EB2760"/>
    <w:rsid w:val="00EB2AF5"/>
    <w:rsid w:val="00EB42B3"/>
    <w:rsid w:val="00EB439D"/>
    <w:rsid w:val="00EB4B48"/>
    <w:rsid w:val="00EB4C0F"/>
    <w:rsid w:val="00EB5DE9"/>
    <w:rsid w:val="00EB5F58"/>
    <w:rsid w:val="00EB7C97"/>
    <w:rsid w:val="00EC0C50"/>
    <w:rsid w:val="00EC0D42"/>
    <w:rsid w:val="00EC1762"/>
    <w:rsid w:val="00EC47CF"/>
    <w:rsid w:val="00EC57B5"/>
    <w:rsid w:val="00EC5DE3"/>
    <w:rsid w:val="00EC6F91"/>
    <w:rsid w:val="00EC7C80"/>
    <w:rsid w:val="00ED2184"/>
    <w:rsid w:val="00ED2768"/>
    <w:rsid w:val="00ED48D4"/>
    <w:rsid w:val="00ED5689"/>
    <w:rsid w:val="00ED5C0D"/>
    <w:rsid w:val="00ED6CE2"/>
    <w:rsid w:val="00EE0E90"/>
    <w:rsid w:val="00EE1131"/>
    <w:rsid w:val="00EE1298"/>
    <w:rsid w:val="00EE188E"/>
    <w:rsid w:val="00EE2EB4"/>
    <w:rsid w:val="00EE3380"/>
    <w:rsid w:val="00EE3509"/>
    <w:rsid w:val="00EE364E"/>
    <w:rsid w:val="00EE3E77"/>
    <w:rsid w:val="00EE4F1B"/>
    <w:rsid w:val="00EE67FD"/>
    <w:rsid w:val="00EF0012"/>
    <w:rsid w:val="00EF1974"/>
    <w:rsid w:val="00EF2AEF"/>
    <w:rsid w:val="00EF3BF1"/>
    <w:rsid w:val="00EF48BA"/>
    <w:rsid w:val="00EF51D6"/>
    <w:rsid w:val="00EF68CF"/>
    <w:rsid w:val="00F00613"/>
    <w:rsid w:val="00F009B6"/>
    <w:rsid w:val="00F02512"/>
    <w:rsid w:val="00F02B89"/>
    <w:rsid w:val="00F031FC"/>
    <w:rsid w:val="00F034DF"/>
    <w:rsid w:val="00F03D5A"/>
    <w:rsid w:val="00F054FA"/>
    <w:rsid w:val="00F0645D"/>
    <w:rsid w:val="00F06B64"/>
    <w:rsid w:val="00F1041C"/>
    <w:rsid w:val="00F10666"/>
    <w:rsid w:val="00F1188B"/>
    <w:rsid w:val="00F11912"/>
    <w:rsid w:val="00F12104"/>
    <w:rsid w:val="00F133A3"/>
    <w:rsid w:val="00F13723"/>
    <w:rsid w:val="00F1446F"/>
    <w:rsid w:val="00F144EF"/>
    <w:rsid w:val="00F14A1E"/>
    <w:rsid w:val="00F15C56"/>
    <w:rsid w:val="00F16837"/>
    <w:rsid w:val="00F173BA"/>
    <w:rsid w:val="00F177F7"/>
    <w:rsid w:val="00F20FC7"/>
    <w:rsid w:val="00F221A5"/>
    <w:rsid w:val="00F238BD"/>
    <w:rsid w:val="00F245F3"/>
    <w:rsid w:val="00F24F86"/>
    <w:rsid w:val="00F268E5"/>
    <w:rsid w:val="00F2726D"/>
    <w:rsid w:val="00F27BCA"/>
    <w:rsid w:val="00F27E54"/>
    <w:rsid w:val="00F3136C"/>
    <w:rsid w:val="00F31814"/>
    <w:rsid w:val="00F35958"/>
    <w:rsid w:val="00F35F38"/>
    <w:rsid w:val="00F376A9"/>
    <w:rsid w:val="00F378DD"/>
    <w:rsid w:val="00F37DDE"/>
    <w:rsid w:val="00F41A17"/>
    <w:rsid w:val="00F43E08"/>
    <w:rsid w:val="00F44A6C"/>
    <w:rsid w:val="00F44DD4"/>
    <w:rsid w:val="00F45ED3"/>
    <w:rsid w:val="00F46879"/>
    <w:rsid w:val="00F47840"/>
    <w:rsid w:val="00F50EE1"/>
    <w:rsid w:val="00F51030"/>
    <w:rsid w:val="00F519DC"/>
    <w:rsid w:val="00F5433C"/>
    <w:rsid w:val="00F54653"/>
    <w:rsid w:val="00F547A9"/>
    <w:rsid w:val="00F559C5"/>
    <w:rsid w:val="00F5658E"/>
    <w:rsid w:val="00F5707E"/>
    <w:rsid w:val="00F5709A"/>
    <w:rsid w:val="00F57C1B"/>
    <w:rsid w:val="00F60C85"/>
    <w:rsid w:val="00F63FFA"/>
    <w:rsid w:val="00F646AF"/>
    <w:rsid w:val="00F654A9"/>
    <w:rsid w:val="00F656BF"/>
    <w:rsid w:val="00F679CE"/>
    <w:rsid w:val="00F67A2B"/>
    <w:rsid w:val="00F711E1"/>
    <w:rsid w:val="00F71260"/>
    <w:rsid w:val="00F71574"/>
    <w:rsid w:val="00F71F0A"/>
    <w:rsid w:val="00F742DD"/>
    <w:rsid w:val="00F7553B"/>
    <w:rsid w:val="00F75700"/>
    <w:rsid w:val="00F75C84"/>
    <w:rsid w:val="00F7617F"/>
    <w:rsid w:val="00F778AF"/>
    <w:rsid w:val="00F81FD0"/>
    <w:rsid w:val="00F87206"/>
    <w:rsid w:val="00F87D93"/>
    <w:rsid w:val="00F90D83"/>
    <w:rsid w:val="00F91857"/>
    <w:rsid w:val="00F919B3"/>
    <w:rsid w:val="00F9332F"/>
    <w:rsid w:val="00F938C1"/>
    <w:rsid w:val="00F951CB"/>
    <w:rsid w:val="00F953B6"/>
    <w:rsid w:val="00F9653C"/>
    <w:rsid w:val="00F97407"/>
    <w:rsid w:val="00FA15A5"/>
    <w:rsid w:val="00FA1C3F"/>
    <w:rsid w:val="00FA2B29"/>
    <w:rsid w:val="00FA2BB9"/>
    <w:rsid w:val="00FA4C0A"/>
    <w:rsid w:val="00FA61A5"/>
    <w:rsid w:val="00FA69D6"/>
    <w:rsid w:val="00FB23DC"/>
    <w:rsid w:val="00FB2471"/>
    <w:rsid w:val="00FB299F"/>
    <w:rsid w:val="00FB74A0"/>
    <w:rsid w:val="00FC008F"/>
    <w:rsid w:val="00FC12BE"/>
    <w:rsid w:val="00FC196C"/>
    <w:rsid w:val="00FC3118"/>
    <w:rsid w:val="00FC3F5E"/>
    <w:rsid w:val="00FC4506"/>
    <w:rsid w:val="00FC5AAF"/>
    <w:rsid w:val="00FC6E4A"/>
    <w:rsid w:val="00FD04E1"/>
    <w:rsid w:val="00FD0D56"/>
    <w:rsid w:val="00FD38B5"/>
    <w:rsid w:val="00FD5641"/>
    <w:rsid w:val="00FD6926"/>
    <w:rsid w:val="00FE05C1"/>
    <w:rsid w:val="00FE0ABA"/>
    <w:rsid w:val="00FE0C68"/>
    <w:rsid w:val="00FE2E73"/>
    <w:rsid w:val="00FE4D22"/>
    <w:rsid w:val="00FE58B5"/>
    <w:rsid w:val="00FE5FAB"/>
    <w:rsid w:val="00FE7803"/>
    <w:rsid w:val="00FF0773"/>
    <w:rsid w:val="00FF0BB6"/>
    <w:rsid w:val="00FF443C"/>
    <w:rsid w:val="00FF49DC"/>
    <w:rsid w:val="00FF4FE3"/>
    <w:rsid w:val="00FF5571"/>
    <w:rsid w:val="00FF5901"/>
    <w:rsid w:val="00FF630B"/>
    <w:rsid w:val="00FF700E"/>
    <w:rsid w:val="00FF7B33"/>
    <w:rsid w:val="00FF7F2E"/>
    <w:rsid w:val="026E2CA7"/>
    <w:rsid w:val="044E739D"/>
    <w:rsid w:val="069B651C"/>
    <w:rsid w:val="096C2283"/>
    <w:rsid w:val="0B4D38F2"/>
    <w:rsid w:val="0CC51EAD"/>
    <w:rsid w:val="0CE473B7"/>
    <w:rsid w:val="0CFC5EFD"/>
    <w:rsid w:val="0E104FED"/>
    <w:rsid w:val="0E7F2A43"/>
    <w:rsid w:val="0F522BBB"/>
    <w:rsid w:val="1038421F"/>
    <w:rsid w:val="10402575"/>
    <w:rsid w:val="11A53D4C"/>
    <w:rsid w:val="122C22BC"/>
    <w:rsid w:val="1518152A"/>
    <w:rsid w:val="178D3078"/>
    <w:rsid w:val="17A93DE2"/>
    <w:rsid w:val="18723A77"/>
    <w:rsid w:val="1A2A0B61"/>
    <w:rsid w:val="1B0D5F36"/>
    <w:rsid w:val="1B9568D0"/>
    <w:rsid w:val="1C585B9D"/>
    <w:rsid w:val="1D9E43F6"/>
    <w:rsid w:val="23222F5E"/>
    <w:rsid w:val="233D0598"/>
    <w:rsid w:val="255C3EFC"/>
    <w:rsid w:val="25FD40C8"/>
    <w:rsid w:val="262E022D"/>
    <w:rsid w:val="27FB994F"/>
    <w:rsid w:val="28691FA8"/>
    <w:rsid w:val="2A2D76F6"/>
    <w:rsid w:val="2A6F688C"/>
    <w:rsid w:val="2C1555F0"/>
    <w:rsid w:val="2E0F1CE0"/>
    <w:rsid w:val="2EB9220B"/>
    <w:rsid w:val="2EFB0FA1"/>
    <w:rsid w:val="31900737"/>
    <w:rsid w:val="31EC6E12"/>
    <w:rsid w:val="328059D0"/>
    <w:rsid w:val="351B52E8"/>
    <w:rsid w:val="35211E1A"/>
    <w:rsid w:val="358F2102"/>
    <w:rsid w:val="36635606"/>
    <w:rsid w:val="39ED1519"/>
    <w:rsid w:val="3AF61C03"/>
    <w:rsid w:val="3B04616E"/>
    <w:rsid w:val="3B17576E"/>
    <w:rsid w:val="3BBF5E04"/>
    <w:rsid w:val="3FDC5F8B"/>
    <w:rsid w:val="41382251"/>
    <w:rsid w:val="41D028AB"/>
    <w:rsid w:val="41F606DD"/>
    <w:rsid w:val="43534D1B"/>
    <w:rsid w:val="43FC630A"/>
    <w:rsid w:val="48197D55"/>
    <w:rsid w:val="4D992C02"/>
    <w:rsid w:val="4E250D4C"/>
    <w:rsid w:val="4F017F89"/>
    <w:rsid w:val="4F3D2C6B"/>
    <w:rsid w:val="50010E51"/>
    <w:rsid w:val="50135521"/>
    <w:rsid w:val="50242FD2"/>
    <w:rsid w:val="514E65F3"/>
    <w:rsid w:val="51A111DB"/>
    <w:rsid w:val="522B2E05"/>
    <w:rsid w:val="560B49D8"/>
    <w:rsid w:val="56341A89"/>
    <w:rsid w:val="583F1108"/>
    <w:rsid w:val="5B8C4874"/>
    <w:rsid w:val="5D3B0A6B"/>
    <w:rsid w:val="5EBE6AFE"/>
    <w:rsid w:val="603D0DB6"/>
    <w:rsid w:val="603F1DF4"/>
    <w:rsid w:val="6483742E"/>
    <w:rsid w:val="648A602C"/>
    <w:rsid w:val="657E55B3"/>
    <w:rsid w:val="65814E86"/>
    <w:rsid w:val="659C78AA"/>
    <w:rsid w:val="65BA2AD4"/>
    <w:rsid w:val="65EE1849"/>
    <w:rsid w:val="664F14C0"/>
    <w:rsid w:val="67145733"/>
    <w:rsid w:val="672B7C3A"/>
    <w:rsid w:val="688C3995"/>
    <w:rsid w:val="69694880"/>
    <w:rsid w:val="6A7E57C1"/>
    <w:rsid w:val="6BC14694"/>
    <w:rsid w:val="6C355C98"/>
    <w:rsid w:val="6D3526A9"/>
    <w:rsid w:val="703F27C3"/>
    <w:rsid w:val="71CC6628"/>
    <w:rsid w:val="727FFE97"/>
    <w:rsid w:val="767A7F05"/>
    <w:rsid w:val="77FC2E14"/>
    <w:rsid w:val="79002BFB"/>
    <w:rsid w:val="791E9D2A"/>
    <w:rsid w:val="7FFE9740"/>
    <w:rsid w:val="7FFF0DED"/>
    <w:rsid w:val="DF58D88F"/>
    <w:rsid w:val="FDEF145F"/>
    <w:rsid w:val="FFDD8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12">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4"/>
    <w:semiHidden/>
    <w:unhideWhenUsed/>
    <w:qFormat/>
    <w:uiPriority w:val="99"/>
    <w:pPr>
      <w:jc w:val="left"/>
    </w:pPr>
  </w:style>
  <w:style w:type="paragraph" w:styleId="4">
    <w:name w:val="Date"/>
    <w:basedOn w:val="1"/>
    <w:next w:val="1"/>
    <w:link w:val="32"/>
    <w:semiHidden/>
    <w:unhideWhenUsed/>
    <w:qFormat/>
    <w:uiPriority w:val="99"/>
    <w:pPr>
      <w:ind w:left="100" w:leftChars="2500"/>
    </w:pPr>
  </w:style>
  <w:style w:type="paragraph" w:styleId="5">
    <w:name w:val="Balloon Text"/>
    <w:basedOn w:val="1"/>
    <w:link w:val="36"/>
    <w:semiHidden/>
    <w:unhideWhenUsed/>
    <w:qFormat/>
    <w:uiPriority w:val="99"/>
    <w:rPr>
      <w:sz w:val="18"/>
      <w:szCs w:val="18"/>
    </w:rPr>
  </w:style>
  <w:style w:type="paragraph" w:styleId="6">
    <w:name w:val="footer"/>
    <w:basedOn w:val="1"/>
    <w:link w:val="29"/>
    <w:qFormat/>
    <w:uiPriority w:val="0"/>
    <w:pPr>
      <w:tabs>
        <w:tab w:val="center" w:pos="4153"/>
        <w:tab w:val="right" w:pos="8306"/>
      </w:tabs>
      <w:snapToGrid w:val="0"/>
      <w:jc w:val="left"/>
    </w:pPr>
    <w:rPr>
      <w:sz w:val="18"/>
      <w:szCs w:val="18"/>
    </w:rPr>
  </w:style>
  <w:style w:type="paragraph" w:styleId="7">
    <w:name w:val="header"/>
    <w:basedOn w:val="1"/>
    <w:link w:val="30"/>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35"/>
    <w:semiHidden/>
    <w:unhideWhenUsed/>
    <w:qFormat/>
    <w:uiPriority w:val="99"/>
    <w:rPr>
      <w:b/>
      <w:bCs/>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22"/>
    <w:rPr>
      <w:b/>
    </w:rPr>
  </w:style>
  <w:style w:type="character" w:styleId="14">
    <w:name w:val="page number"/>
    <w:basedOn w:val="12"/>
    <w:qFormat/>
    <w:uiPriority w:val="0"/>
  </w:style>
  <w:style w:type="character" w:styleId="15">
    <w:name w:val="Emphasis"/>
    <w:basedOn w:val="12"/>
    <w:qFormat/>
    <w:uiPriority w:val="0"/>
    <w:rPr>
      <w:i/>
      <w:iCs/>
    </w:rPr>
  </w:style>
  <w:style w:type="character" w:styleId="16">
    <w:name w:val="Hyperlink"/>
    <w:basedOn w:val="12"/>
    <w:qFormat/>
    <w:uiPriority w:val="0"/>
    <w:rPr>
      <w:color w:val="232323"/>
      <w:u w:val="single"/>
    </w:rPr>
  </w:style>
  <w:style w:type="character" w:styleId="17">
    <w:name w:val="annotation reference"/>
    <w:basedOn w:val="12"/>
    <w:semiHidden/>
    <w:unhideWhenUsed/>
    <w:qFormat/>
    <w:uiPriority w:val="99"/>
    <w:rPr>
      <w:sz w:val="21"/>
      <w:szCs w:val="21"/>
    </w:rPr>
  </w:style>
  <w:style w:type="character" w:customStyle="1" w:styleId="18">
    <w:name w:val="bold cor"/>
    <w:basedOn w:val="12"/>
    <w:qFormat/>
    <w:uiPriority w:val="0"/>
  </w:style>
  <w:style w:type="paragraph" w:customStyle="1" w:styleId="19">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0">
    <w:name w:val="段 Char"/>
    <w:basedOn w:val="12"/>
    <w:link w:val="19"/>
    <w:qFormat/>
    <w:uiPriority w:val="0"/>
    <w:rPr>
      <w:rFonts w:ascii="宋体" w:hAnsi="Times New Roman" w:eastAsia="宋体" w:cs="Times New Roman"/>
      <w:kern w:val="0"/>
      <w:szCs w:val="20"/>
    </w:rPr>
  </w:style>
  <w:style w:type="paragraph" w:customStyle="1" w:styleId="21">
    <w:name w:val="章标题"/>
    <w:basedOn w:val="1"/>
    <w:next w:val="19"/>
    <w:link w:val="27"/>
    <w:qFormat/>
    <w:uiPriority w:val="0"/>
    <w:pPr>
      <w:numPr>
        <w:ilvl w:val="0"/>
        <w:numId w:val="1"/>
      </w:numPr>
      <w:autoSpaceDE w:val="0"/>
      <w:autoSpaceDN w:val="0"/>
      <w:adjustRightInd w:val="0"/>
    </w:pPr>
    <w:rPr>
      <w:kern w:val="0"/>
      <w:szCs w:val="21"/>
    </w:rPr>
  </w:style>
  <w:style w:type="paragraph" w:customStyle="1" w:styleId="22">
    <w:name w:val="一级条标题"/>
    <w:basedOn w:val="1"/>
    <w:next w:val="19"/>
    <w:link w:val="28"/>
    <w:qFormat/>
    <w:uiPriority w:val="0"/>
    <w:pPr>
      <w:numPr>
        <w:ilvl w:val="1"/>
        <w:numId w:val="1"/>
      </w:numPr>
      <w:autoSpaceDE w:val="0"/>
      <w:autoSpaceDN w:val="0"/>
      <w:adjustRightInd w:val="0"/>
    </w:pPr>
    <w:rPr>
      <w:kern w:val="0"/>
      <w:szCs w:val="21"/>
    </w:rPr>
  </w:style>
  <w:style w:type="paragraph" w:customStyle="1" w:styleId="23">
    <w:name w:val="二级条标题"/>
    <w:basedOn w:val="1"/>
    <w:link w:val="31"/>
    <w:qFormat/>
    <w:uiPriority w:val="0"/>
    <w:pPr>
      <w:numPr>
        <w:ilvl w:val="2"/>
        <w:numId w:val="1"/>
      </w:numPr>
      <w:autoSpaceDE w:val="0"/>
      <w:autoSpaceDN w:val="0"/>
      <w:adjustRightInd w:val="0"/>
    </w:pPr>
    <w:rPr>
      <w:kern w:val="0"/>
      <w:szCs w:val="21"/>
    </w:rPr>
  </w:style>
  <w:style w:type="paragraph" w:customStyle="1" w:styleId="24">
    <w:name w:val="三级条标题"/>
    <w:basedOn w:val="1"/>
    <w:qFormat/>
    <w:uiPriority w:val="0"/>
    <w:pPr>
      <w:numPr>
        <w:ilvl w:val="3"/>
        <w:numId w:val="1"/>
      </w:numPr>
      <w:autoSpaceDE w:val="0"/>
      <w:autoSpaceDN w:val="0"/>
      <w:adjustRightInd w:val="0"/>
    </w:pPr>
    <w:rPr>
      <w:kern w:val="0"/>
      <w:szCs w:val="21"/>
    </w:rPr>
  </w:style>
  <w:style w:type="paragraph" w:customStyle="1" w:styleId="25">
    <w:name w:val="四级条标题"/>
    <w:basedOn w:val="1"/>
    <w:qFormat/>
    <w:uiPriority w:val="0"/>
    <w:pPr>
      <w:numPr>
        <w:ilvl w:val="4"/>
        <w:numId w:val="1"/>
      </w:numPr>
      <w:autoSpaceDE w:val="0"/>
      <w:autoSpaceDN w:val="0"/>
      <w:adjustRightInd w:val="0"/>
    </w:pPr>
    <w:rPr>
      <w:kern w:val="0"/>
      <w:szCs w:val="21"/>
    </w:rPr>
  </w:style>
  <w:style w:type="paragraph" w:customStyle="1" w:styleId="26">
    <w:name w:val="五级条标题"/>
    <w:basedOn w:val="1"/>
    <w:qFormat/>
    <w:uiPriority w:val="0"/>
    <w:pPr>
      <w:numPr>
        <w:ilvl w:val="5"/>
        <w:numId w:val="1"/>
      </w:numPr>
      <w:autoSpaceDE w:val="0"/>
      <w:autoSpaceDN w:val="0"/>
      <w:adjustRightInd w:val="0"/>
    </w:pPr>
    <w:rPr>
      <w:kern w:val="0"/>
      <w:szCs w:val="21"/>
    </w:rPr>
  </w:style>
  <w:style w:type="character" w:customStyle="1" w:styleId="27">
    <w:name w:val="章标题 Char"/>
    <w:basedOn w:val="12"/>
    <w:link w:val="21"/>
    <w:qFormat/>
    <w:uiPriority w:val="0"/>
    <w:rPr>
      <w:rFonts w:ascii="Times New Roman" w:hAnsi="Times New Roman" w:eastAsia="宋体" w:cs="Times New Roman"/>
      <w:kern w:val="0"/>
      <w:szCs w:val="21"/>
    </w:rPr>
  </w:style>
  <w:style w:type="character" w:customStyle="1" w:styleId="28">
    <w:name w:val="一级条标题 Char"/>
    <w:basedOn w:val="12"/>
    <w:link w:val="22"/>
    <w:qFormat/>
    <w:uiPriority w:val="0"/>
    <w:rPr>
      <w:rFonts w:ascii="Times New Roman" w:hAnsi="Times New Roman" w:eastAsia="宋体" w:cs="Times New Roman"/>
      <w:kern w:val="0"/>
      <w:szCs w:val="21"/>
    </w:rPr>
  </w:style>
  <w:style w:type="character" w:customStyle="1" w:styleId="29">
    <w:name w:val="页脚 Char"/>
    <w:basedOn w:val="12"/>
    <w:link w:val="6"/>
    <w:qFormat/>
    <w:uiPriority w:val="0"/>
    <w:rPr>
      <w:rFonts w:ascii="Times New Roman" w:hAnsi="Times New Roman" w:eastAsia="宋体" w:cs="Times New Roman"/>
      <w:sz w:val="18"/>
      <w:szCs w:val="18"/>
    </w:rPr>
  </w:style>
  <w:style w:type="character" w:customStyle="1" w:styleId="30">
    <w:name w:val="页眉 Char"/>
    <w:basedOn w:val="12"/>
    <w:link w:val="7"/>
    <w:qFormat/>
    <w:uiPriority w:val="99"/>
    <w:rPr>
      <w:rFonts w:ascii="Times New Roman" w:hAnsi="Times New Roman" w:eastAsia="宋体" w:cs="Times New Roman"/>
      <w:sz w:val="18"/>
      <w:szCs w:val="18"/>
    </w:rPr>
  </w:style>
  <w:style w:type="character" w:customStyle="1" w:styleId="31">
    <w:name w:val="二级条标题 Char"/>
    <w:basedOn w:val="28"/>
    <w:link w:val="23"/>
    <w:qFormat/>
    <w:uiPriority w:val="0"/>
    <w:rPr>
      <w:rFonts w:ascii="Times New Roman" w:hAnsi="Times New Roman" w:eastAsia="宋体" w:cs="Times New Roman"/>
      <w:kern w:val="0"/>
      <w:szCs w:val="21"/>
    </w:rPr>
  </w:style>
  <w:style w:type="character" w:customStyle="1" w:styleId="32">
    <w:name w:val="日期 Char"/>
    <w:basedOn w:val="12"/>
    <w:link w:val="4"/>
    <w:semiHidden/>
    <w:qFormat/>
    <w:uiPriority w:val="99"/>
    <w:rPr>
      <w:rFonts w:ascii="Times New Roman" w:hAnsi="Times New Roman" w:eastAsia="宋体" w:cs="Times New Roman"/>
      <w:szCs w:val="24"/>
    </w:rPr>
  </w:style>
  <w:style w:type="paragraph" w:styleId="33">
    <w:name w:val="List Paragraph"/>
    <w:basedOn w:val="1"/>
    <w:qFormat/>
    <w:uiPriority w:val="34"/>
    <w:pPr>
      <w:ind w:firstLine="420" w:firstLineChars="200"/>
    </w:pPr>
  </w:style>
  <w:style w:type="character" w:customStyle="1" w:styleId="34">
    <w:name w:val="批注文字 Char"/>
    <w:basedOn w:val="12"/>
    <w:link w:val="3"/>
    <w:semiHidden/>
    <w:qFormat/>
    <w:uiPriority w:val="99"/>
    <w:rPr>
      <w:rFonts w:ascii="Times New Roman" w:hAnsi="Times New Roman" w:eastAsia="宋体" w:cs="Times New Roman"/>
      <w:szCs w:val="24"/>
    </w:rPr>
  </w:style>
  <w:style w:type="character" w:customStyle="1" w:styleId="35">
    <w:name w:val="批注主题 Char"/>
    <w:basedOn w:val="34"/>
    <w:link w:val="9"/>
    <w:semiHidden/>
    <w:qFormat/>
    <w:uiPriority w:val="99"/>
    <w:rPr>
      <w:rFonts w:ascii="Times New Roman" w:hAnsi="Times New Roman" w:eastAsia="宋体" w:cs="Times New Roman"/>
      <w:b/>
      <w:bCs/>
      <w:szCs w:val="24"/>
    </w:rPr>
  </w:style>
  <w:style w:type="character" w:customStyle="1" w:styleId="36">
    <w:name w:val="批注框文本 Char"/>
    <w:basedOn w:val="12"/>
    <w:link w:val="5"/>
    <w:semiHidden/>
    <w:qFormat/>
    <w:uiPriority w:val="99"/>
    <w:rPr>
      <w:rFonts w:ascii="Times New Roman" w:hAnsi="Times New Roman" w:eastAsia="宋体" w:cs="Times New Roman"/>
      <w:sz w:val="18"/>
      <w:szCs w:val="18"/>
    </w:rPr>
  </w:style>
  <w:style w:type="table" w:customStyle="1" w:styleId="37">
    <w:name w:val="网格型1"/>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8">
    <w:name w:val="标准文件_一级条标题"/>
    <w:basedOn w:val="39"/>
    <w:next w:val="40"/>
    <w:qFormat/>
    <w:uiPriority w:val="0"/>
    <w:pPr>
      <w:numPr>
        <w:ilvl w:val="2"/>
      </w:numPr>
      <w:spacing w:before="50" w:beforeLines="50" w:after="50" w:afterLines="50"/>
      <w:ind w:left="1135"/>
      <w:outlineLvl w:val="1"/>
    </w:pPr>
  </w:style>
  <w:style w:type="paragraph" w:customStyle="1" w:styleId="39">
    <w:name w:val="标准文件_章标题"/>
    <w:next w:val="4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1">
    <w:name w:val="标准文件_二级条标题"/>
    <w:next w:val="4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42">
    <w:name w:val="font11"/>
    <w:basedOn w:val="12"/>
    <w:qFormat/>
    <w:uiPriority w:val="0"/>
    <w:rPr>
      <w:rFonts w:hint="eastAsia" w:ascii="宋体" w:hAnsi="宋体" w:eastAsia="宋体" w:cs="宋体"/>
      <w:color w:val="000000"/>
      <w:sz w:val="22"/>
      <w:szCs w:val="22"/>
      <w:u w:val="none"/>
    </w:rPr>
  </w:style>
  <w:style w:type="paragraph" w:customStyle="1" w:styleId="43">
    <w:name w:val="1"/>
    <w:basedOn w:val="1"/>
    <w:qFormat/>
    <w:uiPriority w:val="0"/>
  </w:style>
  <w:style w:type="paragraph" w:customStyle="1" w:styleId="44">
    <w:name w:val="标准文件_正文表标题"/>
    <w:next w:val="40"/>
    <w:qFormat/>
    <w:uiPriority w:val="0"/>
    <w:pPr>
      <w:numPr>
        <w:ilvl w:val="0"/>
        <w:numId w:val="3"/>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4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table" w:customStyle="1" w:styleId="46">
    <w:name w:val="网格型3"/>
    <w:basedOn w:val="10"/>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5533</Words>
  <Characters>6425</Characters>
  <Lines>76</Lines>
  <Paragraphs>21</Paragraphs>
  <TotalTime>26</TotalTime>
  <ScaleCrop>false</ScaleCrop>
  <LinksUpToDate>false</LinksUpToDate>
  <CharactersWithSpaces>6690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2021-12-03T01:57:00Z</dcterms:created>
  <dc:creator>Windows 用户</dc:creator>
  <cp:lastModifiedBy>gongchzh</cp:lastModifiedBy>
  <cp:lastPrinted>2024-03-25T10:27:00Z</cp:lastPrinted>
  <dcterms:modified xsi:type="dcterms:W3CDTF">2025-05-06T10:15:36Z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FEE8D54362B04EAFB6E6815F475A3005</vt:lpwstr>
  </property>
  <property fmtid="{D5CDD505-2E9C-101B-9397-08002B2CF9AE}" pid="4" name="KSOTemplateDocerSaveRecord">
    <vt:lpwstr>eyJoZGlkIjoiYTg3NWE5YTEzZDc2MWZiMTNkM2NmZDNlOWYwYTM1OTkiLCJ1c2VySWQiOiIxMDI5MDk0NTUzIn0=</vt:lpwstr>
  </property>
</Properties>
</file>